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334DE" w14:textId="7D5D3532" w:rsidR="007B621E" w:rsidRPr="00224902" w:rsidRDefault="008E0C41" w:rsidP="00B322D2">
      <w:pPr>
        <w:spacing w:after="120" w:line="240" w:lineRule="auto"/>
        <w:rPr>
          <w:rFonts w:ascii="Calibri" w:hAnsi="Calibri" w:cs="Calibri"/>
          <w:b/>
          <w:sz w:val="28"/>
          <w:szCs w:val="28"/>
        </w:rPr>
      </w:pPr>
      <w:bookmarkStart w:id="0" w:name="_Hlk51056580"/>
      <w:r w:rsidRPr="00224902">
        <w:rPr>
          <w:rFonts w:ascii="Calibri" w:hAnsi="Calibri" w:cs="Calibri"/>
          <w:b/>
          <w:sz w:val="28"/>
          <w:szCs w:val="28"/>
        </w:rPr>
        <w:t>Příloha č. 2</w:t>
      </w:r>
      <w:r w:rsidR="00EA7993" w:rsidRPr="00224902">
        <w:rPr>
          <w:rFonts w:ascii="Calibri" w:hAnsi="Calibri" w:cs="Calibri"/>
          <w:b/>
          <w:sz w:val="28"/>
          <w:szCs w:val="28"/>
        </w:rPr>
        <w:t xml:space="preserve"> </w:t>
      </w:r>
      <w:r w:rsidR="00551081">
        <w:rPr>
          <w:rFonts w:ascii="Calibri" w:hAnsi="Calibri" w:cs="Calibri"/>
          <w:b/>
          <w:sz w:val="28"/>
          <w:szCs w:val="28"/>
        </w:rPr>
        <w:t>výzvy</w:t>
      </w:r>
    </w:p>
    <w:p w14:paraId="45B90DBE" w14:textId="2732E587" w:rsidR="008E0C41" w:rsidRPr="00224902" w:rsidRDefault="008E0C41" w:rsidP="00B322D2">
      <w:pPr>
        <w:spacing w:after="120" w:line="240" w:lineRule="auto"/>
        <w:rPr>
          <w:rFonts w:ascii="Calibri" w:hAnsi="Calibri" w:cs="Calibri"/>
          <w:b/>
          <w:sz w:val="28"/>
          <w:szCs w:val="28"/>
        </w:rPr>
      </w:pPr>
    </w:p>
    <w:p w14:paraId="6082E397" w14:textId="3CDF3005" w:rsidR="008E0C41" w:rsidRPr="00224902" w:rsidRDefault="008E0C41" w:rsidP="00B322D2">
      <w:pPr>
        <w:spacing w:after="120" w:line="240" w:lineRule="auto"/>
        <w:jc w:val="center"/>
        <w:rPr>
          <w:rFonts w:ascii="Calibri" w:hAnsi="Calibri" w:cs="Calibri"/>
          <w:b/>
          <w:sz w:val="28"/>
          <w:szCs w:val="28"/>
        </w:rPr>
      </w:pPr>
      <w:r w:rsidRPr="00224902">
        <w:rPr>
          <w:rFonts w:ascii="Calibri" w:hAnsi="Calibri" w:cs="Calibri"/>
          <w:b/>
          <w:sz w:val="28"/>
          <w:szCs w:val="28"/>
        </w:rPr>
        <w:t xml:space="preserve">Technická specifikace </w:t>
      </w:r>
      <w:r w:rsidR="00ED2743" w:rsidRPr="00224902">
        <w:rPr>
          <w:rFonts w:ascii="Calibri" w:hAnsi="Calibri" w:cs="Calibri"/>
          <w:b/>
          <w:sz w:val="28"/>
          <w:szCs w:val="28"/>
        </w:rPr>
        <w:t>a požadavky zadavatele</w:t>
      </w:r>
    </w:p>
    <w:bookmarkEnd w:id="0"/>
    <w:p w14:paraId="66F0BE94" w14:textId="50D6E997" w:rsidR="00D96834" w:rsidRDefault="000D6A41" w:rsidP="00D96834">
      <w:pPr>
        <w:pStyle w:val="PODKAPITOLA"/>
        <w:spacing w:before="0" w:after="0"/>
        <w:jc w:val="both"/>
        <w:rPr>
          <w:rFonts w:ascii="Calibri" w:hAnsi="Calibri" w:cs="Calibri"/>
          <w:b w:val="0"/>
          <w:bCs w:val="0"/>
          <w:color w:val="auto"/>
          <w:sz w:val="22"/>
          <w:szCs w:val="22"/>
        </w:rPr>
      </w:pPr>
      <w:r w:rsidRPr="00224902">
        <w:rPr>
          <w:rFonts w:ascii="Calibri" w:hAnsi="Calibri" w:cs="Calibri"/>
          <w:b w:val="0"/>
          <w:bCs w:val="0"/>
          <w:color w:val="auto"/>
          <w:sz w:val="22"/>
          <w:szCs w:val="22"/>
        </w:rPr>
        <w:t xml:space="preserve">Předmětem veřejné zakázky je rozšíření stávající počítačové sítě zadavatele </w:t>
      </w:r>
      <w:r w:rsidR="00A8772A">
        <w:rPr>
          <w:rFonts w:ascii="Calibri" w:hAnsi="Calibri" w:cs="Calibri"/>
          <w:b w:val="0"/>
          <w:bCs w:val="0"/>
          <w:color w:val="auto"/>
          <w:sz w:val="22"/>
          <w:szCs w:val="22"/>
        </w:rPr>
        <w:t xml:space="preserve">o </w:t>
      </w:r>
      <w:r w:rsidR="008C2618">
        <w:rPr>
          <w:rFonts w:ascii="Calibri" w:hAnsi="Calibri" w:cs="Calibri"/>
          <w:color w:val="auto"/>
          <w:sz w:val="22"/>
          <w:szCs w:val="22"/>
        </w:rPr>
        <w:t>distribuční</w:t>
      </w:r>
      <w:r w:rsidR="007D6956">
        <w:rPr>
          <w:rFonts w:ascii="Calibri" w:hAnsi="Calibri" w:cs="Calibri"/>
          <w:color w:val="auto"/>
          <w:sz w:val="22"/>
          <w:szCs w:val="22"/>
        </w:rPr>
        <w:t xml:space="preserve"> a </w:t>
      </w:r>
      <w:r w:rsidR="008C2618">
        <w:rPr>
          <w:rFonts w:ascii="Calibri" w:hAnsi="Calibri" w:cs="Calibri"/>
          <w:color w:val="auto"/>
          <w:sz w:val="22"/>
          <w:szCs w:val="22"/>
        </w:rPr>
        <w:t>přístupové</w:t>
      </w:r>
      <w:r w:rsidR="007D6956">
        <w:rPr>
          <w:rFonts w:ascii="Calibri" w:hAnsi="Calibri" w:cs="Calibri"/>
          <w:color w:val="auto"/>
          <w:sz w:val="22"/>
          <w:szCs w:val="22"/>
        </w:rPr>
        <w:t xml:space="preserve"> </w:t>
      </w:r>
      <w:r w:rsidRPr="00D96834">
        <w:rPr>
          <w:rFonts w:ascii="Calibri" w:hAnsi="Calibri" w:cs="Calibri"/>
          <w:color w:val="auto"/>
          <w:sz w:val="22"/>
          <w:szCs w:val="22"/>
        </w:rPr>
        <w:t>přepínač</w:t>
      </w:r>
      <w:r w:rsidR="00A8772A" w:rsidRPr="00D96834">
        <w:rPr>
          <w:rFonts w:ascii="Calibri" w:hAnsi="Calibri" w:cs="Calibri"/>
          <w:color w:val="auto"/>
          <w:sz w:val="22"/>
          <w:szCs w:val="22"/>
        </w:rPr>
        <w:t>e</w:t>
      </w:r>
      <w:r w:rsidR="007D6956">
        <w:rPr>
          <w:rFonts w:ascii="Calibri" w:hAnsi="Calibri" w:cs="Calibri"/>
          <w:b w:val="0"/>
          <w:bCs w:val="0"/>
          <w:color w:val="auto"/>
          <w:sz w:val="22"/>
          <w:szCs w:val="22"/>
        </w:rPr>
        <w:t>.</w:t>
      </w:r>
      <w:r w:rsidR="00D96834">
        <w:rPr>
          <w:rFonts w:ascii="Calibri" w:hAnsi="Calibri" w:cs="Calibri"/>
          <w:b w:val="0"/>
          <w:bCs w:val="0"/>
          <w:color w:val="auto"/>
          <w:sz w:val="22"/>
          <w:szCs w:val="22"/>
        </w:rPr>
        <w:t xml:space="preserve"> </w:t>
      </w:r>
      <w:r w:rsidR="00D96834">
        <w:rPr>
          <w:rFonts w:ascii="Calibri" w:hAnsi="Calibri" w:cs="Calibri"/>
          <w:b w:val="0"/>
          <w:bCs w:val="0"/>
          <w:color w:val="auto"/>
          <w:sz w:val="22"/>
          <w:szCs w:val="22"/>
        </w:rPr>
        <w:tab/>
      </w:r>
      <w:r w:rsidR="00A8772A">
        <w:rPr>
          <w:rFonts w:ascii="Calibri" w:hAnsi="Calibri" w:cs="Calibri"/>
          <w:b w:val="0"/>
          <w:bCs w:val="0"/>
          <w:color w:val="auto"/>
          <w:sz w:val="22"/>
          <w:szCs w:val="22"/>
        </w:rPr>
        <w:t xml:space="preserve"> </w:t>
      </w:r>
    </w:p>
    <w:p w14:paraId="6F8D2C7C" w14:textId="77777777" w:rsidR="007D6956" w:rsidRDefault="007D6956" w:rsidP="000D6A41">
      <w:pPr>
        <w:pStyle w:val="PODKAPITOLA"/>
        <w:spacing w:before="0" w:after="120"/>
        <w:jc w:val="both"/>
        <w:rPr>
          <w:rFonts w:ascii="Calibri" w:hAnsi="Calibri" w:cs="Calibri"/>
          <w:b w:val="0"/>
          <w:bCs w:val="0"/>
          <w:color w:val="auto"/>
          <w:sz w:val="22"/>
          <w:szCs w:val="22"/>
        </w:rPr>
      </w:pPr>
    </w:p>
    <w:p w14:paraId="351E4B64" w14:textId="51B9A44B" w:rsidR="00D228CB" w:rsidRPr="00D228CB" w:rsidRDefault="00D228CB" w:rsidP="00D228CB">
      <w:pPr>
        <w:jc w:val="center"/>
        <w:rPr>
          <w:b/>
          <w:bCs/>
          <w:lang w:eastAsia="en-US"/>
        </w:rPr>
      </w:pPr>
      <w:r w:rsidRPr="00D228CB">
        <w:rPr>
          <w:b/>
          <w:bCs/>
          <w:lang w:eastAsia="en-US"/>
        </w:rPr>
        <w:t>Požadovaný počet kusů distribučních přepínačů – 4 ks s příslušenstvím</w:t>
      </w:r>
    </w:p>
    <w:p w14:paraId="663F1E4E" w14:textId="2B89701C" w:rsidR="00D228CB" w:rsidRPr="00D228CB" w:rsidRDefault="00D228CB" w:rsidP="00D228CB">
      <w:pPr>
        <w:jc w:val="center"/>
        <w:rPr>
          <w:b/>
          <w:bCs/>
          <w:lang w:eastAsia="en-US"/>
        </w:rPr>
      </w:pPr>
      <w:r w:rsidRPr="00D228CB">
        <w:rPr>
          <w:b/>
          <w:bCs/>
          <w:lang w:eastAsia="en-US"/>
        </w:rPr>
        <w:t xml:space="preserve">Požadovaný počet kusů přístupových přepínačů – </w:t>
      </w:r>
      <w:r w:rsidR="00AB7851">
        <w:rPr>
          <w:b/>
          <w:bCs/>
          <w:lang w:eastAsia="en-US"/>
        </w:rPr>
        <w:t>5</w:t>
      </w:r>
      <w:r w:rsidRPr="00D228CB">
        <w:rPr>
          <w:b/>
          <w:bCs/>
          <w:lang w:eastAsia="en-US"/>
        </w:rPr>
        <w:t xml:space="preserve"> ks bez příslušenství</w:t>
      </w:r>
    </w:p>
    <w:p w14:paraId="407DCC95" w14:textId="77777777" w:rsidR="00D228CB" w:rsidRDefault="00D228CB" w:rsidP="000D6A41">
      <w:pPr>
        <w:pStyle w:val="PODKAPITOLA"/>
        <w:spacing w:before="0" w:after="120"/>
        <w:jc w:val="both"/>
        <w:rPr>
          <w:rFonts w:ascii="Calibri" w:hAnsi="Calibri" w:cs="Calibri"/>
          <w:b w:val="0"/>
          <w:bCs w:val="0"/>
          <w:color w:val="auto"/>
          <w:sz w:val="22"/>
          <w:szCs w:val="22"/>
        </w:rPr>
      </w:pPr>
    </w:p>
    <w:p w14:paraId="6D88FA3B" w14:textId="1A9C0C36" w:rsidR="00664E17" w:rsidRDefault="00664E17" w:rsidP="000D6A41">
      <w:pPr>
        <w:pStyle w:val="PODKAPITOLA"/>
        <w:spacing w:before="0" w:after="120"/>
        <w:jc w:val="both"/>
        <w:rPr>
          <w:rFonts w:ascii="Calibri" w:hAnsi="Calibri" w:cs="Calibri"/>
          <w:b w:val="0"/>
          <w:bCs w:val="0"/>
          <w:color w:val="auto"/>
          <w:sz w:val="22"/>
          <w:szCs w:val="22"/>
        </w:rPr>
      </w:pPr>
      <w:r w:rsidRPr="00664E17">
        <w:rPr>
          <w:rFonts w:ascii="Calibri" w:hAnsi="Calibri" w:cs="Calibri"/>
          <w:b w:val="0"/>
          <w:bCs w:val="0"/>
          <w:color w:val="auto"/>
          <w:sz w:val="22"/>
          <w:szCs w:val="22"/>
        </w:rPr>
        <w:t>Stávající síťová infrastruktura je provozovaná v redundantních a dostatečně výkonných datových centrech založená na stohovatelných páteřních a přístupových přepínačích výrobce Huawei, kdy v případě HW poruchy jednoho fyzického přepínače není dotčená funkcionalita datového centra či velké části přístupové vrstvy, přičemž toto řešení zadavateli zajišťuje dostatečnou škálovatelnost. Klíčové vlastnosti páteřní sítě jsou vysoká dostupnost, podpora směrování a integrace se systémem pro centrální správu a dohled.</w:t>
      </w:r>
    </w:p>
    <w:p w14:paraId="04B20F7D" w14:textId="783401BC" w:rsidR="004B5A64" w:rsidRPr="00224902" w:rsidRDefault="000D6A41" w:rsidP="000D6A41">
      <w:pPr>
        <w:pStyle w:val="PODKAPITOLA"/>
        <w:spacing w:before="0" w:after="120"/>
        <w:jc w:val="both"/>
        <w:rPr>
          <w:rFonts w:ascii="Calibri" w:hAnsi="Calibri" w:cs="Calibri"/>
          <w:b w:val="0"/>
          <w:bCs w:val="0"/>
          <w:color w:val="auto"/>
          <w:sz w:val="22"/>
          <w:szCs w:val="22"/>
        </w:rPr>
      </w:pPr>
      <w:r w:rsidRPr="00224902">
        <w:rPr>
          <w:rFonts w:ascii="Calibri" w:hAnsi="Calibri" w:cs="Calibri"/>
          <w:b w:val="0"/>
          <w:bCs w:val="0"/>
          <w:color w:val="auto"/>
          <w:sz w:val="22"/>
          <w:szCs w:val="22"/>
        </w:rPr>
        <w:t xml:space="preserve">Požadované rozšíření se týká počítačové sítě, která je plně redundantní, postavená na bázi propustnosti 10 Gbit/s ethernetu od přístupové vrstvy sítě na páteřní vrstvu s možností napájení koncových zařízení pomocí technologie PoE+ s podporou pokročilých síťových funkcí jako je detekce smyček, integrace se systémem pro ověřování uživatelů pomocí protokolu 802.1x, atd. Páteřní síť je provozována na propojích realizovaných na bázi propustnosti 100 Gbit/s, případně 40 Gbit/s, kdy dochází k průběžnému upgrade na 100 Gbit/s. </w:t>
      </w:r>
    </w:p>
    <w:p w14:paraId="5B7C761B" w14:textId="77777777" w:rsidR="000D6A41" w:rsidRPr="00224902" w:rsidRDefault="000D6A41" w:rsidP="00B322D2">
      <w:pPr>
        <w:spacing w:after="120" w:line="240" w:lineRule="auto"/>
        <w:jc w:val="both"/>
        <w:rPr>
          <w:rFonts w:ascii="Calibri" w:hAnsi="Calibri" w:cs="Calibri"/>
          <w:b/>
          <w:bCs/>
        </w:rPr>
      </w:pPr>
    </w:p>
    <w:p w14:paraId="3E3B33FB" w14:textId="4DF7CA11" w:rsidR="000D6A41" w:rsidRPr="00224902" w:rsidRDefault="000D6A41" w:rsidP="000D6A41">
      <w:pPr>
        <w:pStyle w:val="Nadpis1"/>
      </w:pPr>
      <w:bookmarkStart w:id="1" w:name="_Toc25170685"/>
      <w:bookmarkStart w:id="2" w:name="_Toc25245725"/>
      <w:bookmarkStart w:id="3" w:name="_Toc25337701"/>
      <w:bookmarkStart w:id="4" w:name="_Toc168034775"/>
      <w:r w:rsidRPr="00224902">
        <w:t>Obecné požadavky zadavatele</w:t>
      </w:r>
      <w:bookmarkEnd w:id="1"/>
      <w:bookmarkEnd w:id="2"/>
      <w:bookmarkEnd w:id="3"/>
      <w:bookmarkEnd w:id="4"/>
    </w:p>
    <w:p w14:paraId="0045F82F" w14:textId="77777777" w:rsidR="000D6A41" w:rsidRPr="00224902" w:rsidRDefault="000D6A41" w:rsidP="000D6A41">
      <w:pPr>
        <w:rPr>
          <w:rFonts w:ascii="Calibri" w:hAnsi="Calibri" w:cs="Calibri"/>
        </w:rPr>
      </w:pPr>
      <w:r w:rsidRPr="00224902">
        <w:rPr>
          <w:rFonts w:ascii="Calibri" w:hAnsi="Calibri" w:cs="Calibri"/>
        </w:rPr>
        <w:t>Požadované hardwarové zařízení musí být nové, nepoužité, nerepasované, nepoškozené, nevyužívané pro výstavní, prezentační či jiné reklamní účely, plně funkční, nezatížené právními vadami, nesmí porušovat žádná práva třetích osob k patentu nebo k jiné formě duševního vlastnictví, musí být dodáno v nejvyšší jakosti poskytované výrobcem a spolu se všemi právy nutnými k jeho řádnému a nerušenému nakládání a užívání.</w:t>
      </w:r>
    </w:p>
    <w:p w14:paraId="174EC7F1" w14:textId="77777777" w:rsidR="000D6A41" w:rsidRPr="00224902" w:rsidRDefault="000D6A41" w:rsidP="000D6A41">
      <w:pPr>
        <w:rPr>
          <w:rFonts w:ascii="Calibri" w:hAnsi="Calibri" w:cs="Calibri"/>
        </w:rPr>
      </w:pPr>
      <w:r w:rsidRPr="00224902">
        <w:rPr>
          <w:rFonts w:ascii="Calibri" w:hAnsi="Calibri" w:cs="Calibri"/>
        </w:rPr>
        <w:t>Dodávané technické hardwarové a softwarové prostředky musí být zajištěny spolu s požadovanou zárukou a záručními službami.</w:t>
      </w:r>
    </w:p>
    <w:p w14:paraId="44592A1D" w14:textId="77777777" w:rsidR="000D6A41" w:rsidRPr="00224902" w:rsidRDefault="000D6A41" w:rsidP="000D6A41">
      <w:pPr>
        <w:rPr>
          <w:rFonts w:ascii="Calibri" w:hAnsi="Calibri" w:cs="Calibri"/>
        </w:rPr>
      </w:pPr>
      <w:r w:rsidRPr="00224902">
        <w:rPr>
          <w:rFonts w:ascii="Calibri" w:hAnsi="Calibri" w:cs="Calibri"/>
        </w:rPr>
        <w:t>Uvedené požadavky je nezbytné chápat jako požadavky minimální, přičemž předmětem nabídky mohou být zařízení tyto požadavky převyšující.</w:t>
      </w:r>
    </w:p>
    <w:p w14:paraId="2BB18045" w14:textId="77777777" w:rsidR="000D6A41" w:rsidRPr="00224902" w:rsidRDefault="000D6A41" w:rsidP="000D6A41">
      <w:pPr>
        <w:rPr>
          <w:rFonts w:ascii="Calibri" w:hAnsi="Calibri" w:cs="Calibri"/>
        </w:rPr>
      </w:pPr>
      <w:r w:rsidRPr="00224902">
        <w:rPr>
          <w:rFonts w:ascii="Calibri" w:hAnsi="Calibri" w:cs="Calibri"/>
        </w:rPr>
        <w:t xml:space="preserve">Zadavatel požaduje: </w:t>
      </w:r>
    </w:p>
    <w:p w14:paraId="5392AC09" w14:textId="77777777" w:rsidR="000D6A41" w:rsidRPr="00224902" w:rsidRDefault="000D6A41" w:rsidP="000D6A41">
      <w:pPr>
        <w:pStyle w:val="Odstavecseseznamem"/>
        <w:numPr>
          <w:ilvl w:val="0"/>
          <w:numId w:val="7"/>
        </w:numPr>
        <w:spacing w:before="120" w:after="0" w:line="240" w:lineRule="auto"/>
        <w:contextualSpacing/>
        <w:jc w:val="both"/>
        <w:rPr>
          <w:rFonts w:ascii="Calibri" w:hAnsi="Calibri" w:cs="Calibri"/>
        </w:rPr>
      </w:pPr>
      <w:r w:rsidRPr="00224902">
        <w:rPr>
          <w:rFonts w:ascii="Calibri" w:hAnsi="Calibri" w:cs="Calibri"/>
        </w:rPr>
        <w:t xml:space="preserve">Hardware musí být dodán zcela nový, určený pro použití v České republice, plně funkční, kompletně (včetně příslušenství) v neporušených obalech. Prokázání novosti a určení pro trh v České republice provede dodavatel formou písemného signovaného prohlášení zastoupení výrobce pro Českou republiku. </w:t>
      </w:r>
    </w:p>
    <w:p w14:paraId="3CDEAE5C" w14:textId="77777777" w:rsidR="000D6A41" w:rsidRPr="00224902" w:rsidRDefault="000D6A41" w:rsidP="000D6A41">
      <w:pPr>
        <w:pStyle w:val="Odstavecseseznamem"/>
        <w:numPr>
          <w:ilvl w:val="0"/>
          <w:numId w:val="7"/>
        </w:numPr>
        <w:spacing w:before="120" w:after="0" w:line="240" w:lineRule="auto"/>
        <w:contextualSpacing/>
        <w:jc w:val="both"/>
        <w:rPr>
          <w:rFonts w:ascii="Calibri" w:hAnsi="Calibri" w:cs="Calibri"/>
        </w:rPr>
      </w:pPr>
      <w:r w:rsidRPr="00224902">
        <w:rPr>
          <w:rFonts w:ascii="Calibri" w:hAnsi="Calibri" w:cs="Calibri"/>
        </w:rPr>
        <w:t>Dodávka musí obsahovat veškeré potřebné licence pro splnění požadovaných vlastností a parametrů.</w:t>
      </w:r>
    </w:p>
    <w:p w14:paraId="45D3D823" w14:textId="77777777" w:rsidR="000D6A41" w:rsidRPr="00224902" w:rsidRDefault="000D6A41" w:rsidP="000D6A41">
      <w:pPr>
        <w:pStyle w:val="Odstavecseseznamem"/>
        <w:numPr>
          <w:ilvl w:val="0"/>
          <w:numId w:val="7"/>
        </w:numPr>
        <w:spacing w:before="120" w:after="0" w:line="240" w:lineRule="auto"/>
        <w:contextualSpacing/>
        <w:jc w:val="both"/>
        <w:rPr>
          <w:rFonts w:ascii="Calibri" w:hAnsi="Calibri" w:cs="Calibri"/>
        </w:rPr>
      </w:pPr>
      <w:r w:rsidRPr="00224902">
        <w:rPr>
          <w:rFonts w:ascii="Calibri" w:hAnsi="Calibri" w:cs="Calibri"/>
        </w:rPr>
        <w:t>Požadovaná záruka na hardware musí být garantována výrobcem zařízení pro použití v České republice.</w:t>
      </w:r>
    </w:p>
    <w:p w14:paraId="6B1792F3" w14:textId="77777777" w:rsidR="000D6A41" w:rsidRPr="00224902" w:rsidRDefault="000D6A41" w:rsidP="000D6A41">
      <w:pPr>
        <w:pStyle w:val="Odstavecseseznamem"/>
        <w:numPr>
          <w:ilvl w:val="0"/>
          <w:numId w:val="7"/>
        </w:numPr>
        <w:spacing w:before="120" w:after="0" w:line="240" w:lineRule="auto"/>
        <w:contextualSpacing/>
        <w:jc w:val="both"/>
        <w:rPr>
          <w:rFonts w:ascii="Calibri" w:hAnsi="Calibri" w:cs="Calibri"/>
        </w:rPr>
      </w:pPr>
      <w:r w:rsidRPr="00224902">
        <w:rPr>
          <w:rFonts w:ascii="Calibri" w:hAnsi="Calibri" w:cs="Calibri"/>
        </w:rPr>
        <w:t>Veškeré dodávané hardwarové vybavení a jejich software/firmware ve všech kategoriích přepínačů musí být od jednoho výrobce, přičemž pro splnění požadovaných funkcionalit níže v tomto dokumentu je možné použít doplňky třetích stran.</w:t>
      </w:r>
    </w:p>
    <w:p w14:paraId="026D6520" w14:textId="31810604" w:rsidR="000D6A41" w:rsidRPr="00224902" w:rsidRDefault="000D6A41" w:rsidP="000D6A41">
      <w:pPr>
        <w:pStyle w:val="Odstavecseseznamem"/>
        <w:numPr>
          <w:ilvl w:val="0"/>
          <w:numId w:val="7"/>
        </w:numPr>
        <w:spacing w:before="120" w:after="0" w:line="240" w:lineRule="auto"/>
        <w:contextualSpacing/>
        <w:jc w:val="both"/>
        <w:rPr>
          <w:rFonts w:ascii="Calibri" w:hAnsi="Calibri" w:cs="Calibri"/>
        </w:rPr>
      </w:pPr>
      <w:r w:rsidRPr="00224902">
        <w:rPr>
          <w:rFonts w:ascii="Calibri" w:hAnsi="Calibri" w:cs="Calibri"/>
        </w:rPr>
        <w:t>Veškeré požadované funkcionality dodávaného hardware musí být dostupné v době podání nabídky.</w:t>
      </w:r>
    </w:p>
    <w:p w14:paraId="39CD1F05" w14:textId="77777777" w:rsidR="000D6A41" w:rsidRPr="00224902" w:rsidRDefault="000D6A41" w:rsidP="000D6A41">
      <w:pPr>
        <w:pStyle w:val="Odstavecseseznamem"/>
        <w:numPr>
          <w:ilvl w:val="0"/>
          <w:numId w:val="7"/>
        </w:numPr>
        <w:spacing w:before="120" w:after="0" w:line="240" w:lineRule="auto"/>
        <w:contextualSpacing/>
        <w:jc w:val="both"/>
        <w:rPr>
          <w:rFonts w:ascii="Calibri" w:hAnsi="Calibri" w:cs="Calibri"/>
        </w:rPr>
      </w:pPr>
      <w:r w:rsidRPr="00224902">
        <w:rPr>
          <w:rFonts w:ascii="Calibri" w:hAnsi="Calibri" w:cs="Calibri"/>
        </w:rPr>
        <w:lastRenderedPageBreak/>
        <w:t>Veškeré požadované funkcionality dodávaného hardware musí být podporovány standardním firmware výrobce. Zadavatel nepřipouští žádné speciálně vyvíjené či testovací verze firmware.</w:t>
      </w:r>
    </w:p>
    <w:p w14:paraId="0D2BC49C" w14:textId="77777777" w:rsidR="000D6A41" w:rsidRPr="00224902" w:rsidRDefault="000D6A41" w:rsidP="000D6A41">
      <w:pPr>
        <w:pStyle w:val="Odstavecseseznamem"/>
        <w:numPr>
          <w:ilvl w:val="0"/>
          <w:numId w:val="7"/>
        </w:numPr>
        <w:spacing w:before="120" w:after="0" w:line="240" w:lineRule="auto"/>
        <w:contextualSpacing/>
        <w:jc w:val="both"/>
        <w:rPr>
          <w:rFonts w:ascii="Calibri" w:hAnsi="Calibri" w:cs="Calibri"/>
        </w:rPr>
      </w:pPr>
      <w:r w:rsidRPr="00224902">
        <w:rPr>
          <w:rFonts w:ascii="Calibri" w:hAnsi="Calibri" w:cs="Calibri"/>
        </w:rPr>
        <w:t>Aktuální a dřívější firmware verze k dodávaným zařízením musí být dostupné prostřednictvím webu výrobce.</w:t>
      </w:r>
    </w:p>
    <w:p w14:paraId="7D2C6398" w14:textId="6017B6EE" w:rsidR="007D6956" w:rsidRDefault="007D6956" w:rsidP="007D6956">
      <w:pPr>
        <w:pStyle w:val="Nadpis1"/>
      </w:pPr>
      <w:r w:rsidRPr="00224902">
        <w:t xml:space="preserve">Specifické požadavky na </w:t>
      </w:r>
      <w:r>
        <w:t>distribuční</w:t>
      </w:r>
      <w:r w:rsidRPr="00224902">
        <w:t xml:space="preserve"> přepínače (switche)</w:t>
      </w:r>
    </w:p>
    <w:p w14:paraId="6F37BF87" w14:textId="35B86E45" w:rsidR="000613F8" w:rsidRPr="000613F8" w:rsidRDefault="000613F8" w:rsidP="000613F8">
      <w:pPr>
        <w:rPr>
          <w:lang w:eastAsia="en-US"/>
        </w:rPr>
      </w:pPr>
      <w:r>
        <w:rPr>
          <w:lang w:eastAsia="en-US"/>
        </w:rPr>
        <w:t>Požadovaný počet kusů – 4 ks včetně příslušenství</w:t>
      </w:r>
    </w:p>
    <w:tbl>
      <w:tblPr>
        <w:tblW w:w="9634" w:type="dxa"/>
        <w:tblCellMar>
          <w:left w:w="70" w:type="dxa"/>
          <w:right w:w="70" w:type="dxa"/>
        </w:tblCellMar>
        <w:tblLook w:val="04A0" w:firstRow="1" w:lastRow="0" w:firstColumn="1" w:lastColumn="0" w:noHBand="0" w:noVBand="1"/>
      </w:tblPr>
      <w:tblGrid>
        <w:gridCol w:w="1980"/>
        <w:gridCol w:w="3402"/>
        <w:gridCol w:w="850"/>
        <w:gridCol w:w="3402"/>
      </w:tblGrid>
      <w:tr w:rsidR="007D6956" w:rsidRPr="00224902" w14:paraId="150A02F6" w14:textId="77777777" w:rsidTr="00660CB7">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hideMark/>
          </w:tcPr>
          <w:p w14:paraId="2AF5CC5C" w14:textId="77777777" w:rsidR="007D6956" w:rsidRPr="00224902" w:rsidRDefault="007D6956" w:rsidP="00660CB7">
            <w:pPr>
              <w:keepLines/>
              <w:spacing w:after="0"/>
              <w:jc w:val="center"/>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P</w:t>
            </w:r>
            <w:r w:rsidRPr="00224902">
              <w:rPr>
                <w:rFonts w:ascii="Calibri" w:eastAsia="Times New Roman" w:hAnsi="Calibri" w:cs="Times New Roman"/>
                <w:b/>
                <w:bCs/>
                <w:color w:val="000000"/>
                <w:sz w:val="20"/>
                <w:szCs w:val="20"/>
              </w:rPr>
              <w:t>ožadavek</w:t>
            </w:r>
          </w:p>
        </w:tc>
        <w:tc>
          <w:tcPr>
            <w:tcW w:w="3402" w:type="dxa"/>
            <w:tcBorders>
              <w:top w:val="single" w:sz="4" w:space="0" w:color="auto"/>
              <w:left w:val="nil"/>
              <w:bottom w:val="single" w:sz="4" w:space="0" w:color="auto"/>
              <w:right w:val="single" w:sz="4" w:space="0" w:color="auto"/>
            </w:tcBorders>
            <w:shd w:val="clear" w:color="auto" w:fill="A5C9EB" w:themeFill="text2" w:themeFillTint="40"/>
            <w:vAlign w:val="center"/>
            <w:hideMark/>
          </w:tcPr>
          <w:p w14:paraId="32ADAEED" w14:textId="77777777" w:rsidR="007D6956" w:rsidRPr="00224902" w:rsidRDefault="007D6956" w:rsidP="00660CB7">
            <w:pPr>
              <w:keepLines/>
              <w:spacing w:after="0"/>
              <w:jc w:val="center"/>
              <w:rPr>
                <w:rFonts w:ascii="Calibri" w:eastAsia="Times New Roman" w:hAnsi="Calibri" w:cs="Times New Roman"/>
                <w:b/>
                <w:bCs/>
                <w:color w:val="000000"/>
                <w:sz w:val="20"/>
                <w:szCs w:val="20"/>
              </w:rPr>
            </w:pPr>
            <w:r w:rsidRPr="00224902">
              <w:rPr>
                <w:rFonts w:ascii="Calibri" w:eastAsia="Times New Roman" w:hAnsi="Calibri" w:cs="Times New Roman"/>
                <w:b/>
                <w:bCs/>
                <w:color w:val="000000"/>
                <w:sz w:val="20"/>
                <w:szCs w:val="20"/>
              </w:rPr>
              <w:t>Parametr požadavku</w:t>
            </w:r>
          </w:p>
        </w:tc>
        <w:tc>
          <w:tcPr>
            <w:tcW w:w="850" w:type="dxa"/>
            <w:tcBorders>
              <w:top w:val="single" w:sz="4" w:space="0" w:color="auto"/>
              <w:left w:val="nil"/>
              <w:bottom w:val="single" w:sz="4" w:space="0" w:color="auto"/>
              <w:right w:val="single" w:sz="4" w:space="0" w:color="auto"/>
            </w:tcBorders>
            <w:shd w:val="clear" w:color="auto" w:fill="A5C9EB" w:themeFill="text2" w:themeFillTint="40"/>
            <w:vAlign w:val="center"/>
          </w:tcPr>
          <w:p w14:paraId="4C1C9B34" w14:textId="77777777" w:rsidR="007D6956" w:rsidRPr="00224902" w:rsidRDefault="007D6956" w:rsidP="00660CB7">
            <w:pPr>
              <w:keepLines/>
              <w:spacing w:after="0"/>
              <w:jc w:val="center"/>
              <w:rPr>
                <w:rFonts w:ascii="Calibri" w:eastAsia="Times New Roman" w:hAnsi="Calibri" w:cs="Times New Roman"/>
                <w:b/>
                <w:bCs/>
                <w:color w:val="000000"/>
                <w:sz w:val="20"/>
                <w:szCs w:val="20"/>
              </w:rPr>
            </w:pPr>
            <w:r w:rsidRPr="00224902">
              <w:rPr>
                <w:rFonts w:ascii="Calibri" w:eastAsia="Times New Roman" w:hAnsi="Calibri" w:cs="Times New Roman"/>
                <w:b/>
                <w:bCs/>
                <w:color w:val="000000"/>
                <w:sz w:val="20"/>
                <w:szCs w:val="20"/>
              </w:rPr>
              <w:t>Splněno</w:t>
            </w:r>
          </w:p>
          <w:p w14:paraId="007B0352" w14:textId="77777777" w:rsidR="007D6956" w:rsidRPr="00224902" w:rsidRDefault="007D6956" w:rsidP="00660CB7">
            <w:pPr>
              <w:keepLines/>
              <w:spacing w:after="0"/>
              <w:jc w:val="center"/>
              <w:rPr>
                <w:rFonts w:ascii="Calibri" w:eastAsia="Times New Roman" w:hAnsi="Calibri" w:cs="Times New Roman"/>
                <w:b/>
                <w:bCs/>
                <w:color w:val="000000"/>
                <w:sz w:val="20"/>
                <w:szCs w:val="20"/>
              </w:rPr>
            </w:pPr>
            <w:r w:rsidRPr="00CA2A15">
              <w:rPr>
                <w:rFonts w:ascii="Calibri" w:eastAsia="Times New Roman" w:hAnsi="Calibri" w:cs="Times New Roman"/>
                <w:b/>
                <w:bCs/>
                <w:color w:val="000000"/>
                <w:sz w:val="16"/>
                <w:szCs w:val="16"/>
              </w:rPr>
              <w:t>(ANO/NE)</w:t>
            </w:r>
          </w:p>
        </w:tc>
        <w:tc>
          <w:tcPr>
            <w:tcW w:w="3402"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hideMark/>
          </w:tcPr>
          <w:p w14:paraId="0A3B03B6" w14:textId="77777777" w:rsidR="007D6956" w:rsidRPr="00224902" w:rsidRDefault="007D6956" w:rsidP="00660CB7">
            <w:pPr>
              <w:keepLines/>
              <w:spacing w:after="0"/>
              <w:jc w:val="center"/>
              <w:rPr>
                <w:rFonts w:ascii="Calibri" w:eastAsia="Times New Roman" w:hAnsi="Calibri" w:cs="Times New Roman"/>
                <w:b/>
                <w:bCs/>
                <w:color w:val="000000"/>
                <w:sz w:val="20"/>
                <w:szCs w:val="20"/>
              </w:rPr>
            </w:pPr>
            <w:r w:rsidRPr="00224902">
              <w:rPr>
                <w:rFonts w:ascii="Calibri" w:eastAsia="Times New Roman" w:hAnsi="Calibri" w:cs="Times New Roman"/>
                <w:b/>
                <w:bCs/>
                <w:color w:val="000000"/>
                <w:sz w:val="20"/>
                <w:szCs w:val="20"/>
              </w:rPr>
              <w:t>Popis nabízeného plnění a popis splnění požadavků</w:t>
            </w:r>
          </w:p>
        </w:tc>
      </w:tr>
      <w:tr w:rsidR="007D6956" w:rsidRPr="00224902" w14:paraId="3E0DC044"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vAlign w:val="center"/>
            <w:hideMark/>
          </w:tcPr>
          <w:p w14:paraId="3C204BEE" w14:textId="77777777" w:rsidR="007D6956" w:rsidRPr="00A8772A" w:rsidRDefault="007D6956" w:rsidP="00660CB7">
            <w:pPr>
              <w:keepLines/>
              <w:spacing w:after="0"/>
              <w:rPr>
                <w:rFonts w:ascii="Calibri" w:eastAsia="Times New Roman" w:hAnsi="Calibri" w:cs="Times New Roman"/>
                <w:b/>
                <w:bCs/>
                <w:color w:val="000000"/>
                <w:sz w:val="20"/>
                <w:szCs w:val="20"/>
              </w:rPr>
            </w:pPr>
            <w:r w:rsidRPr="00A8772A">
              <w:rPr>
                <w:rFonts w:ascii="Calibri" w:eastAsia="Times New Roman" w:hAnsi="Calibri" w:cs="Times New Roman"/>
                <w:b/>
                <w:bCs/>
                <w:color w:val="000000"/>
                <w:sz w:val="20"/>
                <w:szCs w:val="20"/>
              </w:rPr>
              <w:t>Obecné</w:t>
            </w:r>
          </w:p>
        </w:tc>
      </w:tr>
      <w:tr w:rsidR="00C05317" w:rsidRPr="003F505B" w14:paraId="095D5B50" w14:textId="77777777" w:rsidTr="00660CB7">
        <w:trPr>
          <w:trHeight w:val="20"/>
        </w:trPr>
        <w:tc>
          <w:tcPr>
            <w:tcW w:w="1980" w:type="dxa"/>
            <w:tcBorders>
              <w:top w:val="nil"/>
              <w:left w:val="single" w:sz="4" w:space="0" w:color="auto"/>
              <w:bottom w:val="single" w:sz="4" w:space="0" w:color="auto"/>
              <w:right w:val="single" w:sz="4" w:space="0" w:color="auto"/>
            </w:tcBorders>
          </w:tcPr>
          <w:p w14:paraId="38F23532" w14:textId="748738AB"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Výrobce nabízeného přepínače</w:t>
            </w:r>
          </w:p>
        </w:tc>
        <w:tc>
          <w:tcPr>
            <w:tcW w:w="3402" w:type="dxa"/>
            <w:tcBorders>
              <w:top w:val="nil"/>
              <w:left w:val="nil"/>
              <w:bottom w:val="single" w:sz="4" w:space="0" w:color="auto"/>
              <w:right w:val="single" w:sz="4" w:space="0" w:color="auto"/>
            </w:tcBorders>
          </w:tcPr>
          <w:p w14:paraId="3EEF8B37" w14:textId="0295F9AD"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Název výrobce přepínače</w:t>
            </w:r>
          </w:p>
        </w:tc>
        <w:tc>
          <w:tcPr>
            <w:tcW w:w="850" w:type="dxa"/>
            <w:tcBorders>
              <w:top w:val="nil"/>
              <w:left w:val="nil"/>
              <w:bottom w:val="single" w:sz="4" w:space="0" w:color="auto"/>
              <w:right w:val="single" w:sz="4" w:space="0" w:color="auto"/>
            </w:tcBorders>
          </w:tcPr>
          <w:p w14:paraId="06BCA4D6"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Pr>
          <w:p w14:paraId="0E0C4FC8"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224902" w14:paraId="194E92FB" w14:textId="77777777" w:rsidTr="00660CB7">
        <w:trPr>
          <w:trHeight w:val="20"/>
        </w:trPr>
        <w:tc>
          <w:tcPr>
            <w:tcW w:w="1980" w:type="dxa"/>
            <w:tcBorders>
              <w:top w:val="nil"/>
              <w:left w:val="single" w:sz="4" w:space="0" w:color="auto"/>
              <w:bottom w:val="single" w:sz="4" w:space="0" w:color="auto"/>
              <w:right w:val="single" w:sz="4" w:space="0" w:color="auto"/>
            </w:tcBorders>
          </w:tcPr>
          <w:p w14:paraId="1C3C55F7" w14:textId="0B828CFE"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Typ a model nabízeného přepínače</w:t>
            </w:r>
          </w:p>
        </w:tc>
        <w:tc>
          <w:tcPr>
            <w:tcW w:w="3402" w:type="dxa"/>
            <w:tcBorders>
              <w:top w:val="nil"/>
              <w:left w:val="nil"/>
              <w:bottom w:val="single" w:sz="4" w:space="0" w:color="auto"/>
              <w:right w:val="single" w:sz="4" w:space="0" w:color="auto"/>
            </w:tcBorders>
          </w:tcPr>
          <w:p w14:paraId="51BAAC49" w14:textId="2A67A3DF"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Typ a model přepínače</w:t>
            </w:r>
          </w:p>
        </w:tc>
        <w:tc>
          <w:tcPr>
            <w:tcW w:w="850" w:type="dxa"/>
            <w:tcBorders>
              <w:top w:val="nil"/>
              <w:left w:val="nil"/>
              <w:bottom w:val="single" w:sz="4" w:space="0" w:color="auto"/>
              <w:right w:val="single" w:sz="4" w:space="0" w:color="auto"/>
            </w:tcBorders>
          </w:tcPr>
          <w:p w14:paraId="01705845"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Pr>
          <w:p w14:paraId="4DF70A2F"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224902" w14:paraId="4604E501"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3095C7EC" w14:textId="77777777" w:rsidR="00C05317" w:rsidRPr="002105E0" w:rsidRDefault="00C05317" w:rsidP="00C05317">
            <w:pPr>
              <w:keepLines/>
              <w:rPr>
                <w:rFonts w:ascii="Calibri" w:eastAsia="Times New Roman" w:hAnsi="Calibri" w:cs="Times New Roman"/>
                <w:color w:val="000000"/>
                <w:sz w:val="20"/>
                <w:szCs w:val="20"/>
              </w:rPr>
            </w:pPr>
            <w:r w:rsidRPr="002105E0">
              <w:rPr>
                <w:rFonts w:ascii="Calibri" w:eastAsia="Times New Roman" w:hAnsi="Calibri" w:cs="Times New Roman"/>
                <w:color w:val="000000"/>
                <w:sz w:val="20"/>
                <w:szCs w:val="20"/>
              </w:rPr>
              <w:t>HW/SW/Firmware/OS</w:t>
            </w:r>
          </w:p>
        </w:tc>
        <w:tc>
          <w:tcPr>
            <w:tcW w:w="3402" w:type="dxa"/>
            <w:tcBorders>
              <w:top w:val="nil"/>
              <w:left w:val="nil"/>
              <w:bottom w:val="single" w:sz="4" w:space="0" w:color="auto"/>
              <w:right w:val="single" w:sz="4" w:space="0" w:color="auto"/>
            </w:tcBorders>
            <w:hideMark/>
          </w:tcPr>
          <w:p w14:paraId="7D236CB1" w14:textId="77777777" w:rsidR="00C05317" w:rsidRPr="002105E0" w:rsidRDefault="00C05317" w:rsidP="00C05317">
            <w:pPr>
              <w:keepLines/>
              <w:rPr>
                <w:rFonts w:ascii="Calibri" w:eastAsia="Times New Roman" w:hAnsi="Calibri" w:cs="Times New Roman"/>
                <w:color w:val="000000"/>
                <w:sz w:val="20"/>
                <w:szCs w:val="20"/>
              </w:rPr>
            </w:pPr>
            <w:r w:rsidRPr="002105E0">
              <w:rPr>
                <w:rFonts w:ascii="Calibri" w:eastAsia="Times New Roman" w:hAnsi="Calibri" w:cs="Times New Roman"/>
                <w:color w:val="000000"/>
                <w:sz w:val="20"/>
                <w:szCs w:val="20"/>
              </w:rPr>
              <w:t>HW i programové vybavení (firmware/OS) přepínače musí být od jednoho výrobce</w:t>
            </w:r>
          </w:p>
        </w:tc>
        <w:tc>
          <w:tcPr>
            <w:tcW w:w="850" w:type="dxa"/>
            <w:tcBorders>
              <w:top w:val="nil"/>
              <w:left w:val="nil"/>
              <w:bottom w:val="single" w:sz="4" w:space="0" w:color="auto"/>
              <w:right w:val="single" w:sz="4" w:space="0" w:color="auto"/>
            </w:tcBorders>
          </w:tcPr>
          <w:p w14:paraId="530DB8D6" w14:textId="77777777" w:rsidR="00C05317" w:rsidRPr="007D6956" w:rsidRDefault="00C05317" w:rsidP="00C05317">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5078D15E" w14:textId="77777777" w:rsidR="00C05317" w:rsidRPr="007D6956" w:rsidRDefault="00C05317" w:rsidP="00C05317">
            <w:pPr>
              <w:keepLines/>
              <w:rPr>
                <w:rFonts w:ascii="Calibri" w:eastAsia="Times New Roman" w:hAnsi="Calibri" w:cs="Times New Roman"/>
                <w:color w:val="000000"/>
                <w:sz w:val="20"/>
                <w:szCs w:val="20"/>
                <w:highlight w:val="yellow"/>
              </w:rPr>
            </w:pPr>
          </w:p>
        </w:tc>
      </w:tr>
      <w:tr w:rsidR="00C05317" w:rsidRPr="00224902" w14:paraId="75DA4E37"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44D239BF" w14:textId="77777777" w:rsidR="00C05317" w:rsidRPr="00C05317" w:rsidRDefault="00C05317" w:rsidP="00C05317">
            <w:pPr>
              <w:keepLines/>
              <w:rPr>
                <w:rFonts w:ascii="Calibri" w:eastAsia="Times New Roman" w:hAnsi="Calibri" w:cs="Times New Roman"/>
                <w:color w:val="000000"/>
                <w:sz w:val="20"/>
                <w:szCs w:val="20"/>
              </w:rPr>
            </w:pPr>
            <w:r w:rsidRPr="00C05317">
              <w:rPr>
                <w:rFonts w:ascii="Calibri" w:eastAsia="Times New Roman" w:hAnsi="Calibri" w:cs="Times New Roman"/>
                <w:color w:val="000000"/>
                <w:sz w:val="20"/>
                <w:szCs w:val="20"/>
              </w:rPr>
              <w:t>Typ zařízení</w:t>
            </w:r>
          </w:p>
        </w:tc>
        <w:tc>
          <w:tcPr>
            <w:tcW w:w="3402" w:type="dxa"/>
            <w:tcBorders>
              <w:top w:val="nil"/>
              <w:left w:val="nil"/>
              <w:bottom w:val="single" w:sz="4" w:space="0" w:color="auto"/>
              <w:right w:val="single" w:sz="4" w:space="0" w:color="auto"/>
            </w:tcBorders>
            <w:hideMark/>
          </w:tcPr>
          <w:p w14:paraId="4FFE1AD2" w14:textId="77777777" w:rsidR="00C05317" w:rsidRPr="00C05317" w:rsidRDefault="00C05317" w:rsidP="00C05317">
            <w:pPr>
              <w:keepLines/>
              <w:rPr>
                <w:rFonts w:ascii="Calibri" w:eastAsia="Times New Roman" w:hAnsi="Calibri" w:cs="Times New Roman"/>
                <w:color w:val="000000"/>
                <w:sz w:val="20"/>
                <w:szCs w:val="20"/>
              </w:rPr>
            </w:pPr>
            <w:r w:rsidRPr="00C05317">
              <w:rPr>
                <w:rFonts w:ascii="Calibri" w:eastAsia="Times New Roman" w:hAnsi="Calibri" w:cs="Times New Roman"/>
                <w:color w:val="000000"/>
                <w:sz w:val="20"/>
                <w:szCs w:val="20"/>
              </w:rPr>
              <w:t>L2/L3 přepínač</w:t>
            </w:r>
          </w:p>
        </w:tc>
        <w:tc>
          <w:tcPr>
            <w:tcW w:w="850" w:type="dxa"/>
            <w:tcBorders>
              <w:top w:val="nil"/>
              <w:left w:val="nil"/>
              <w:bottom w:val="single" w:sz="4" w:space="0" w:color="auto"/>
              <w:right w:val="single" w:sz="4" w:space="0" w:color="auto"/>
            </w:tcBorders>
          </w:tcPr>
          <w:p w14:paraId="6257BA3C" w14:textId="77777777" w:rsidR="00C05317" w:rsidRPr="007D6956" w:rsidRDefault="00C05317" w:rsidP="00C05317">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5A9088BB" w14:textId="77777777" w:rsidR="00C05317" w:rsidRPr="007D6956" w:rsidRDefault="00C05317" w:rsidP="00C05317">
            <w:pPr>
              <w:keepLines/>
              <w:rPr>
                <w:rFonts w:ascii="Calibri" w:eastAsia="Times New Roman" w:hAnsi="Calibri" w:cs="Times New Roman"/>
                <w:color w:val="000000"/>
                <w:sz w:val="20"/>
                <w:szCs w:val="20"/>
                <w:highlight w:val="yellow"/>
              </w:rPr>
            </w:pPr>
          </w:p>
        </w:tc>
      </w:tr>
      <w:tr w:rsidR="00C05317" w:rsidRPr="00224902" w14:paraId="261A0902"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52F77D7B" w14:textId="77777777" w:rsidR="00C05317" w:rsidRPr="00C05317" w:rsidRDefault="00C05317" w:rsidP="00C05317">
            <w:pPr>
              <w:keepLines/>
              <w:rPr>
                <w:rFonts w:ascii="Calibri" w:eastAsia="Times New Roman" w:hAnsi="Calibri" w:cs="Times New Roman"/>
                <w:color w:val="000000"/>
                <w:sz w:val="20"/>
                <w:szCs w:val="20"/>
              </w:rPr>
            </w:pPr>
            <w:r w:rsidRPr="00C05317">
              <w:rPr>
                <w:rFonts w:ascii="Calibri" w:eastAsia="Times New Roman" w:hAnsi="Calibri" w:cs="Times New Roman"/>
                <w:color w:val="000000"/>
                <w:sz w:val="20"/>
                <w:szCs w:val="20"/>
              </w:rPr>
              <w:t>Provedení a vnitřní uspořádání</w:t>
            </w:r>
          </w:p>
        </w:tc>
        <w:tc>
          <w:tcPr>
            <w:tcW w:w="3402" w:type="dxa"/>
            <w:tcBorders>
              <w:top w:val="nil"/>
              <w:left w:val="nil"/>
              <w:bottom w:val="single" w:sz="4" w:space="0" w:color="auto"/>
              <w:right w:val="single" w:sz="4" w:space="0" w:color="auto"/>
            </w:tcBorders>
            <w:hideMark/>
          </w:tcPr>
          <w:p w14:paraId="7B95A7EE" w14:textId="77777777" w:rsidR="00C05317" w:rsidRPr="00C05317" w:rsidRDefault="00C05317" w:rsidP="00C05317">
            <w:pPr>
              <w:keepLines/>
              <w:rPr>
                <w:rFonts w:ascii="Calibri" w:eastAsia="Times New Roman" w:hAnsi="Calibri" w:cs="Times New Roman"/>
                <w:color w:val="000000"/>
                <w:sz w:val="20"/>
                <w:szCs w:val="20"/>
              </w:rPr>
            </w:pPr>
            <w:r w:rsidRPr="00C05317">
              <w:rPr>
                <w:rFonts w:ascii="Calibri" w:eastAsia="Times New Roman" w:hAnsi="Calibri" w:cs="Times New Roman"/>
                <w:color w:val="000000"/>
                <w:sz w:val="20"/>
                <w:szCs w:val="20"/>
              </w:rPr>
              <w:t>Rackové provedení s fixními porty</w:t>
            </w:r>
          </w:p>
        </w:tc>
        <w:tc>
          <w:tcPr>
            <w:tcW w:w="850" w:type="dxa"/>
            <w:tcBorders>
              <w:top w:val="nil"/>
              <w:left w:val="nil"/>
              <w:bottom w:val="single" w:sz="4" w:space="0" w:color="auto"/>
              <w:right w:val="single" w:sz="4" w:space="0" w:color="auto"/>
            </w:tcBorders>
          </w:tcPr>
          <w:p w14:paraId="375843E8" w14:textId="77777777" w:rsidR="00C05317" w:rsidRPr="007D6956" w:rsidRDefault="00C05317" w:rsidP="00C05317">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5031EB3B" w14:textId="77777777" w:rsidR="00C05317" w:rsidRPr="007D6956" w:rsidRDefault="00C05317" w:rsidP="00C05317">
            <w:pPr>
              <w:keepLines/>
              <w:rPr>
                <w:rFonts w:ascii="Calibri" w:eastAsia="Times New Roman" w:hAnsi="Calibri" w:cs="Times New Roman"/>
                <w:color w:val="000000"/>
                <w:sz w:val="20"/>
                <w:szCs w:val="20"/>
                <w:highlight w:val="yellow"/>
              </w:rPr>
            </w:pPr>
          </w:p>
        </w:tc>
      </w:tr>
      <w:tr w:rsidR="00C05317" w:rsidRPr="00224902" w14:paraId="2E4513E3"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4FD84BA5" w14:textId="77777777" w:rsidR="00C05317" w:rsidRPr="00C05317" w:rsidRDefault="00C05317" w:rsidP="00C05317">
            <w:pPr>
              <w:keepLines/>
              <w:rPr>
                <w:rFonts w:ascii="Calibri" w:eastAsia="Times New Roman" w:hAnsi="Calibri" w:cs="Times New Roman"/>
                <w:color w:val="000000"/>
                <w:sz w:val="20"/>
                <w:szCs w:val="20"/>
              </w:rPr>
            </w:pPr>
            <w:r w:rsidRPr="00C05317">
              <w:rPr>
                <w:rFonts w:ascii="Calibri" w:eastAsia="Times New Roman" w:hAnsi="Calibri" w:cs="Times New Roman"/>
                <w:color w:val="000000"/>
                <w:sz w:val="20"/>
                <w:szCs w:val="20"/>
              </w:rPr>
              <w:t>Velikost</w:t>
            </w:r>
          </w:p>
        </w:tc>
        <w:tc>
          <w:tcPr>
            <w:tcW w:w="3402" w:type="dxa"/>
            <w:tcBorders>
              <w:top w:val="nil"/>
              <w:left w:val="nil"/>
              <w:bottom w:val="single" w:sz="4" w:space="0" w:color="auto"/>
              <w:right w:val="single" w:sz="4" w:space="0" w:color="auto"/>
            </w:tcBorders>
            <w:hideMark/>
          </w:tcPr>
          <w:p w14:paraId="37DAE271" w14:textId="77777777" w:rsidR="00C05317" w:rsidRPr="00C05317" w:rsidRDefault="00C05317" w:rsidP="00C05317">
            <w:pPr>
              <w:keepLines/>
              <w:rPr>
                <w:rFonts w:ascii="Calibri" w:eastAsia="Times New Roman" w:hAnsi="Calibri" w:cs="Times New Roman"/>
                <w:color w:val="000000"/>
                <w:sz w:val="20"/>
                <w:szCs w:val="20"/>
              </w:rPr>
            </w:pPr>
            <w:r w:rsidRPr="00C05317">
              <w:rPr>
                <w:rFonts w:ascii="Calibri" w:eastAsia="Times New Roman" w:hAnsi="Calibri" w:cs="Times New Roman"/>
                <w:color w:val="000000"/>
                <w:sz w:val="20"/>
                <w:szCs w:val="20"/>
              </w:rPr>
              <w:t>Maximálně 1U</w:t>
            </w:r>
          </w:p>
        </w:tc>
        <w:tc>
          <w:tcPr>
            <w:tcW w:w="850" w:type="dxa"/>
            <w:tcBorders>
              <w:top w:val="nil"/>
              <w:left w:val="nil"/>
              <w:bottom w:val="single" w:sz="4" w:space="0" w:color="auto"/>
              <w:right w:val="single" w:sz="4" w:space="0" w:color="auto"/>
            </w:tcBorders>
          </w:tcPr>
          <w:p w14:paraId="632DD94C" w14:textId="77777777" w:rsidR="00C05317" w:rsidRPr="007D6956" w:rsidRDefault="00C05317" w:rsidP="00C05317">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70F6270D" w14:textId="77777777" w:rsidR="00C05317" w:rsidRPr="007D6956" w:rsidRDefault="00C05317" w:rsidP="00C05317">
            <w:pPr>
              <w:keepLines/>
              <w:rPr>
                <w:rFonts w:ascii="Calibri" w:eastAsia="Times New Roman" w:hAnsi="Calibri" w:cs="Times New Roman"/>
                <w:color w:val="000000"/>
                <w:sz w:val="20"/>
                <w:szCs w:val="20"/>
                <w:highlight w:val="yellow"/>
              </w:rPr>
            </w:pPr>
          </w:p>
        </w:tc>
      </w:tr>
      <w:tr w:rsidR="00C05317" w:rsidRPr="003F505B" w14:paraId="184ED242" w14:textId="77777777" w:rsidTr="00660CB7">
        <w:trPr>
          <w:trHeight w:val="20"/>
        </w:trPr>
        <w:tc>
          <w:tcPr>
            <w:tcW w:w="1980" w:type="dxa"/>
            <w:tcBorders>
              <w:top w:val="nil"/>
              <w:left w:val="single" w:sz="4" w:space="0" w:color="auto"/>
              <w:bottom w:val="single" w:sz="4" w:space="0" w:color="auto"/>
              <w:right w:val="single" w:sz="4" w:space="0" w:color="auto"/>
            </w:tcBorders>
          </w:tcPr>
          <w:p w14:paraId="1B1439C3" w14:textId="19E80B09"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Konec prodeje přepínače ze strany výrobce</w:t>
            </w:r>
          </w:p>
        </w:tc>
        <w:tc>
          <w:tcPr>
            <w:tcW w:w="3402" w:type="dxa"/>
            <w:tcBorders>
              <w:top w:val="nil"/>
              <w:left w:val="nil"/>
              <w:bottom w:val="single" w:sz="4" w:space="0" w:color="auto"/>
              <w:right w:val="single" w:sz="4" w:space="0" w:color="auto"/>
            </w:tcBorders>
          </w:tcPr>
          <w:p w14:paraId="71F8AA3B" w14:textId="75FC1243"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Přepínač buď nesmí mít stanovenu hodnotu End-Of-Sale nebo tato hodnota nesmí nastat dříve jak za 5 let od zahájení zadávacího řízení</w:t>
            </w:r>
          </w:p>
        </w:tc>
        <w:tc>
          <w:tcPr>
            <w:tcW w:w="850" w:type="dxa"/>
            <w:tcBorders>
              <w:top w:val="nil"/>
              <w:left w:val="nil"/>
              <w:bottom w:val="single" w:sz="4" w:space="0" w:color="auto"/>
              <w:right w:val="single" w:sz="4" w:space="0" w:color="auto"/>
            </w:tcBorders>
          </w:tcPr>
          <w:p w14:paraId="6BA782B5"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Pr>
          <w:p w14:paraId="144E3B8A"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224902" w14:paraId="4360A339" w14:textId="77777777" w:rsidTr="00660CB7">
        <w:trPr>
          <w:trHeight w:val="20"/>
        </w:trPr>
        <w:tc>
          <w:tcPr>
            <w:tcW w:w="1980" w:type="dxa"/>
            <w:tcBorders>
              <w:top w:val="nil"/>
              <w:left w:val="single" w:sz="4" w:space="0" w:color="auto"/>
              <w:bottom w:val="single" w:sz="4" w:space="0" w:color="auto"/>
              <w:right w:val="single" w:sz="4" w:space="0" w:color="auto"/>
            </w:tcBorders>
          </w:tcPr>
          <w:p w14:paraId="493225E4" w14:textId="6FA7E05A"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Konec podpory přepínače ze strany výrobce</w:t>
            </w:r>
          </w:p>
        </w:tc>
        <w:tc>
          <w:tcPr>
            <w:tcW w:w="3402" w:type="dxa"/>
            <w:tcBorders>
              <w:top w:val="nil"/>
              <w:left w:val="nil"/>
              <w:bottom w:val="single" w:sz="4" w:space="0" w:color="auto"/>
              <w:right w:val="single" w:sz="4" w:space="0" w:color="auto"/>
            </w:tcBorders>
          </w:tcPr>
          <w:p w14:paraId="23E482B5" w14:textId="1656BFFA"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Přepínač buď nesmí mít stanovenu hodnotu End-Of-Support nebo tato hodnota nesmí nastat dříve jak za 8 let od zahájení zadávacího řízení</w:t>
            </w:r>
          </w:p>
        </w:tc>
        <w:tc>
          <w:tcPr>
            <w:tcW w:w="850" w:type="dxa"/>
            <w:tcBorders>
              <w:top w:val="nil"/>
              <w:left w:val="nil"/>
              <w:bottom w:val="single" w:sz="4" w:space="0" w:color="auto"/>
              <w:right w:val="single" w:sz="4" w:space="0" w:color="auto"/>
            </w:tcBorders>
          </w:tcPr>
          <w:p w14:paraId="10771C4B"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Pr>
          <w:p w14:paraId="4485281C"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224902" w14:paraId="6D2B777A"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2B18B02D" w14:textId="77777777" w:rsidR="00C05317" w:rsidRPr="007D6956" w:rsidRDefault="00C05317" w:rsidP="00C05317">
            <w:pPr>
              <w:keepLines/>
              <w:spacing w:after="0"/>
              <w:rPr>
                <w:rFonts w:ascii="Calibri" w:eastAsia="Times New Roman" w:hAnsi="Calibri" w:cs="Times New Roman"/>
                <w:b/>
                <w:bCs/>
                <w:color w:val="000000"/>
                <w:sz w:val="20"/>
                <w:szCs w:val="20"/>
                <w:highlight w:val="yellow"/>
              </w:rPr>
            </w:pPr>
            <w:r w:rsidRPr="00C05317">
              <w:rPr>
                <w:rFonts w:ascii="Calibri" w:eastAsia="Times New Roman" w:hAnsi="Calibri" w:cs="Times New Roman"/>
                <w:b/>
                <w:bCs/>
                <w:color w:val="000000"/>
                <w:sz w:val="20"/>
                <w:szCs w:val="20"/>
              </w:rPr>
              <w:t>Kompatibilita s existujícím prostředím zadavatele</w:t>
            </w:r>
          </w:p>
        </w:tc>
      </w:tr>
      <w:tr w:rsidR="00C05317" w:rsidRPr="00224902" w14:paraId="19845183" w14:textId="77777777" w:rsidTr="00660CB7">
        <w:trPr>
          <w:trHeight w:val="20"/>
        </w:trPr>
        <w:tc>
          <w:tcPr>
            <w:tcW w:w="1980" w:type="dxa"/>
            <w:tcBorders>
              <w:top w:val="nil"/>
              <w:left w:val="single" w:sz="4" w:space="0" w:color="auto"/>
              <w:bottom w:val="single" w:sz="4" w:space="0" w:color="auto"/>
              <w:right w:val="single" w:sz="4" w:space="0" w:color="auto"/>
            </w:tcBorders>
          </w:tcPr>
          <w:p w14:paraId="379367F3" w14:textId="77777777"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Kompatibilita s existujícím páteřním networkingem v lokalitě zadavatele</w:t>
            </w:r>
          </w:p>
        </w:tc>
        <w:tc>
          <w:tcPr>
            <w:tcW w:w="3402" w:type="dxa"/>
            <w:tcBorders>
              <w:top w:val="nil"/>
              <w:left w:val="nil"/>
              <w:bottom w:val="single" w:sz="4" w:space="0" w:color="auto"/>
              <w:right w:val="single" w:sz="4" w:space="0" w:color="auto"/>
            </w:tcBorders>
          </w:tcPr>
          <w:p w14:paraId="2D07AD05" w14:textId="31D7AC73"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Poptávané distribuční přepínače musí být plně kompatibilní na úrovni L2 a L3 s již existujícími a implementovanými páteřními přepínači Huawei CloudEngine S6730-H24X6C</w:t>
            </w:r>
          </w:p>
        </w:tc>
        <w:tc>
          <w:tcPr>
            <w:tcW w:w="850" w:type="dxa"/>
            <w:tcBorders>
              <w:top w:val="nil"/>
              <w:left w:val="nil"/>
              <w:bottom w:val="single" w:sz="4" w:space="0" w:color="auto"/>
              <w:right w:val="single" w:sz="4" w:space="0" w:color="auto"/>
            </w:tcBorders>
          </w:tcPr>
          <w:p w14:paraId="1A856732"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Pr>
          <w:p w14:paraId="0AD49C7E"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224902" w14:paraId="14E8F3D3" w14:textId="77777777" w:rsidTr="00660CB7">
        <w:trPr>
          <w:trHeight w:val="20"/>
        </w:trPr>
        <w:tc>
          <w:tcPr>
            <w:tcW w:w="1980" w:type="dxa"/>
            <w:tcBorders>
              <w:top w:val="nil"/>
              <w:left w:val="single" w:sz="4" w:space="0" w:color="auto"/>
              <w:bottom w:val="single" w:sz="4" w:space="0" w:color="auto"/>
              <w:right w:val="single" w:sz="4" w:space="0" w:color="auto"/>
            </w:tcBorders>
          </w:tcPr>
          <w:p w14:paraId="0437C9DD" w14:textId="77777777" w:rsidR="00C05317" w:rsidRPr="00C05317" w:rsidRDefault="00C05317" w:rsidP="00C05317">
            <w:pPr>
              <w:keepLines/>
              <w:rPr>
                <w:rFonts w:ascii="Calibri" w:eastAsia="Times New Roman" w:hAnsi="Calibri" w:cs="Times New Roman"/>
                <w:color w:val="000000"/>
                <w:sz w:val="20"/>
                <w:szCs w:val="20"/>
              </w:rPr>
            </w:pPr>
            <w:r w:rsidRPr="00C05317">
              <w:rPr>
                <w:rFonts w:ascii="Calibri" w:eastAsia="Times New Roman" w:hAnsi="Calibri" w:cs="Times New Roman"/>
                <w:color w:val="000000"/>
                <w:sz w:val="20"/>
                <w:szCs w:val="20"/>
              </w:rPr>
              <w:t xml:space="preserve">Kompatibilita s existujícím NMS (network management systémem) </w:t>
            </w:r>
          </w:p>
        </w:tc>
        <w:tc>
          <w:tcPr>
            <w:tcW w:w="3402" w:type="dxa"/>
            <w:tcBorders>
              <w:top w:val="nil"/>
              <w:left w:val="nil"/>
              <w:bottom w:val="single" w:sz="4" w:space="0" w:color="auto"/>
              <w:right w:val="single" w:sz="4" w:space="0" w:color="auto"/>
            </w:tcBorders>
          </w:tcPr>
          <w:p w14:paraId="6B47CA65" w14:textId="77777777" w:rsidR="00C05317" w:rsidRPr="00C05317" w:rsidRDefault="00C05317" w:rsidP="00C05317">
            <w:pPr>
              <w:keepLines/>
              <w:rPr>
                <w:rFonts w:ascii="Calibri" w:eastAsia="Times New Roman" w:hAnsi="Calibri" w:cs="Times New Roman"/>
                <w:color w:val="000000"/>
                <w:sz w:val="20"/>
                <w:szCs w:val="20"/>
              </w:rPr>
            </w:pPr>
            <w:r w:rsidRPr="00C05317">
              <w:rPr>
                <w:rFonts w:ascii="Calibri" w:eastAsia="Times New Roman" w:hAnsi="Calibri" w:cs="Times New Roman"/>
                <w:color w:val="000000"/>
                <w:sz w:val="20"/>
                <w:szCs w:val="20"/>
              </w:rPr>
              <w:t>Poptávané páteřní přepínače musí být plně kompatibilní s již existujícím NMS (network management systém) implementovaným v datacentru v centrální lokalitě zadavatele (Pardubická nemocnice) Huawei eSight Standard</w:t>
            </w:r>
          </w:p>
        </w:tc>
        <w:tc>
          <w:tcPr>
            <w:tcW w:w="850" w:type="dxa"/>
            <w:tcBorders>
              <w:top w:val="nil"/>
              <w:left w:val="nil"/>
              <w:bottom w:val="single" w:sz="4" w:space="0" w:color="auto"/>
              <w:right w:val="single" w:sz="4" w:space="0" w:color="auto"/>
            </w:tcBorders>
          </w:tcPr>
          <w:p w14:paraId="3C2C7DDA" w14:textId="77777777" w:rsidR="00C05317" w:rsidRPr="007D6956" w:rsidRDefault="00C05317" w:rsidP="00C05317">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11E4E319" w14:textId="77777777" w:rsidR="00C05317" w:rsidRPr="007D6956" w:rsidRDefault="00C05317" w:rsidP="00C05317">
            <w:pPr>
              <w:keepLines/>
              <w:rPr>
                <w:rFonts w:ascii="Calibri" w:eastAsia="Times New Roman" w:hAnsi="Calibri" w:cs="Times New Roman"/>
                <w:color w:val="000000"/>
                <w:sz w:val="20"/>
                <w:szCs w:val="20"/>
                <w:highlight w:val="yellow"/>
              </w:rPr>
            </w:pPr>
          </w:p>
        </w:tc>
      </w:tr>
      <w:tr w:rsidR="00C05317" w:rsidRPr="00A8772A" w14:paraId="45822C2C"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47DEB2E7" w14:textId="77777777" w:rsidR="00C05317" w:rsidRPr="007D6956" w:rsidRDefault="00C05317" w:rsidP="00C05317">
            <w:pPr>
              <w:keepLines/>
              <w:spacing w:after="0"/>
              <w:rPr>
                <w:rFonts w:ascii="Calibri" w:eastAsia="Times New Roman" w:hAnsi="Calibri" w:cs="Times New Roman"/>
                <w:b/>
                <w:bCs/>
                <w:color w:val="000000"/>
                <w:sz w:val="20"/>
                <w:szCs w:val="20"/>
                <w:highlight w:val="yellow"/>
              </w:rPr>
            </w:pPr>
            <w:r w:rsidRPr="00C05317">
              <w:rPr>
                <w:rFonts w:ascii="Calibri" w:eastAsia="Times New Roman" w:hAnsi="Calibri" w:cs="Times New Roman"/>
                <w:b/>
                <w:bCs/>
                <w:color w:val="000000"/>
                <w:sz w:val="20"/>
                <w:szCs w:val="20"/>
              </w:rPr>
              <w:t>Portace</w:t>
            </w:r>
          </w:p>
        </w:tc>
      </w:tr>
      <w:tr w:rsidR="00C05317" w:rsidRPr="003F505B" w14:paraId="4B02019A"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2DE56F2C" w14:textId="5A0BA497"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Server access porty</w:t>
            </w:r>
          </w:p>
        </w:tc>
        <w:tc>
          <w:tcPr>
            <w:tcW w:w="3402" w:type="dxa"/>
            <w:tcBorders>
              <w:top w:val="nil"/>
              <w:left w:val="nil"/>
              <w:bottom w:val="single" w:sz="4" w:space="0" w:color="auto"/>
              <w:right w:val="single" w:sz="4" w:space="0" w:color="auto"/>
            </w:tcBorders>
            <w:hideMark/>
          </w:tcPr>
          <w:p w14:paraId="55E6C6FF" w14:textId="24B655AA" w:rsidR="00C05317" w:rsidRPr="003F505B" w:rsidRDefault="00C05317" w:rsidP="00F21040">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 xml:space="preserve">Minimálně 48*25GE SFP28 </w:t>
            </w:r>
          </w:p>
        </w:tc>
        <w:tc>
          <w:tcPr>
            <w:tcW w:w="850" w:type="dxa"/>
            <w:tcBorders>
              <w:top w:val="nil"/>
              <w:left w:val="nil"/>
              <w:bottom w:val="single" w:sz="4" w:space="0" w:color="auto"/>
              <w:right w:val="single" w:sz="4" w:space="0" w:color="auto"/>
            </w:tcBorders>
          </w:tcPr>
          <w:p w14:paraId="116D0094"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1DBBDC60"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3F505B" w14:paraId="42E0E17D"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270449AA" w14:textId="77777777"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lastRenderedPageBreak/>
              <w:t>Uplinkové a stackovací porty</w:t>
            </w:r>
          </w:p>
        </w:tc>
        <w:tc>
          <w:tcPr>
            <w:tcW w:w="3402" w:type="dxa"/>
            <w:tcBorders>
              <w:top w:val="nil"/>
              <w:left w:val="nil"/>
              <w:bottom w:val="single" w:sz="4" w:space="0" w:color="auto"/>
              <w:right w:val="single" w:sz="4" w:space="0" w:color="auto"/>
            </w:tcBorders>
            <w:hideMark/>
          </w:tcPr>
          <w:p w14:paraId="6A8AB4A1" w14:textId="3CA96001"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 xml:space="preserve">Minimálně </w:t>
            </w:r>
            <w:r w:rsidR="00F21040" w:rsidRPr="003F505B">
              <w:rPr>
                <w:rFonts w:ascii="Calibri" w:eastAsia="Times New Roman" w:hAnsi="Calibri" w:cs="Times New Roman"/>
                <w:color w:val="000000"/>
                <w:sz w:val="20"/>
                <w:szCs w:val="20"/>
              </w:rPr>
              <w:t xml:space="preserve">8*100GE QSFP28 </w:t>
            </w:r>
          </w:p>
        </w:tc>
        <w:tc>
          <w:tcPr>
            <w:tcW w:w="850" w:type="dxa"/>
            <w:tcBorders>
              <w:top w:val="nil"/>
              <w:left w:val="nil"/>
              <w:bottom w:val="single" w:sz="4" w:space="0" w:color="auto"/>
              <w:right w:val="single" w:sz="4" w:space="0" w:color="auto"/>
            </w:tcBorders>
          </w:tcPr>
          <w:p w14:paraId="66407554"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51E2067C" w14:textId="77777777" w:rsidR="00C05317" w:rsidRPr="003F505B" w:rsidRDefault="00C05317" w:rsidP="00C05317">
            <w:pPr>
              <w:keepLines/>
              <w:rPr>
                <w:rFonts w:ascii="Calibri" w:eastAsia="Times New Roman" w:hAnsi="Calibri" w:cs="Times New Roman"/>
                <w:color w:val="000000"/>
                <w:sz w:val="20"/>
                <w:szCs w:val="20"/>
              </w:rPr>
            </w:pPr>
          </w:p>
          <w:p w14:paraId="671F9D42"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224902" w14:paraId="3AB88B30"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4837638F" w14:textId="77777777"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 xml:space="preserve">Stackování </w:t>
            </w:r>
          </w:p>
        </w:tc>
        <w:tc>
          <w:tcPr>
            <w:tcW w:w="3402" w:type="dxa"/>
            <w:tcBorders>
              <w:top w:val="nil"/>
              <w:left w:val="nil"/>
              <w:bottom w:val="single" w:sz="4" w:space="0" w:color="auto"/>
              <w:right w:val="single" w:sz="4" w:space="0" w:color="auto"/>
            </w:tcBorders>
            <w:hideMark/>
          </w:tcPr>
          <w:p w14:paraId="0FF3350D" w14:textId="5848300C"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 xml:space="preserve">Stackování či jiná technologie umožňující vytvoření "virtuálního zařízení" </w:t>
            </w:r>
            <w:r w:rsidR="00F21040" w:rsidRPr="003F505B">
              <w:rPr>
                <w:rFonts w:ascii="Calibri" w:eastAsia="Times New Roman" w:hAnsi="Calibri" w:cs="Times New Roman"/>
                <w:color w:val="000000"/>
                <w:sz w:val="20"/>
                <w:szCs w:val="20"/>
              </w:rPr>
              <w:t>ze 3 přepínačů stejného typu</w:t>
            </w:r>
          </w:p>
        </w:tc>
        <w:tc>
          <w:tcPr>
            <w:tcW w:w="850" w:type="dxa"/>
            <w:tcBorders>
              <w:top w:val="nil"/>
              <w:left w:val="nil"/>
              <w:bottom w:val="single" w:sz="4" w:space="0" w:color="auto"/>
              <w:right w:val="single" w:sz="4" w:space="0" w:color="auto"/>
            </w:tcBorders>
          </w:tcPr>
          <w:p w14:paraId="0046EDDF"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3C2035B1"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A8772A" w14:paraId="792F5B57"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54C08807" w14:textId="77777777" w:rsidR="00C05317" w:rsidRPr="007D6956" w:rsidRDefault="00C05317" w:rsidP="00C05317">
            <w:pPr>
              <w:keepLines/>
              <w:spacing w:after="0"/>
              <w:rPr>
                <w:rFonts w:ascii="Calibri" w:eastAsia="Times New Roman" w:hAnsi="Calibri" w:cs="Times New Roman"/>
                <w:b/>
                <w:bCs/>
                <w:color w:val="000000"/>
                <w:sz w:val="20"/>
                <w:szCs w:val="20"/>
                <w:highlight w:val="yellow"/>
              </w:rPr>
            </w:pPr>
            <w:r w:rsidRPr="00F21040">
              <w:rPr>
                <w:rFonts w:ascii="Calibri" w:eastAsia="Times New Roman" w:hAnsi="Calibri" w:cs="Times New Roman"/>
                <w:b/>
                <w:bCs/>
                <w:color w:val="000000"/>
                <w:sz w:val="20"/>
                <w:szCs w:val="20"/>
              </w:rPr>
              <w:t>Výkon přepínače</w:t>
            </w:r>
          </w:p>
        </w:tc>
      </w:tr>
      <w:tr w:rsidR="00C05317" w:rsidRPr="00224902" w14:paraId="75B201E7"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28D020E7"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Výkon přepínače</w:t>
            </w:r>
          </w:p>
        </w:tc>
        <w:tc>
          <w:tcPr>
            <w:tcW w:w="3402" w:type="dxa"/>
            <w:tcBorders>
              <w:top w:val="nil"/>
              <w:left w:val="nil"/>
              <w:bottom w:val="single" w:sz="4" w:space="0" w:color="auto"/>
              <w:right w:val="single" w:sz="4" w:space="0" w:color="auto"/>
            </w:tcBorders>
            <w:hideMark/>
          </w:tcPr>
          <w:p w14:paraId="16B16677" w14:textId="7B3FE1D4"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Všechny porty neblokované.</w:t>
            </w:r>
            <w:r w:rsidRPr="00F21040">
              <w:rPr>
                <w:rFonts w:ascii="Calibri" w:eastAsia="Times New Roman" w:hAnsi="Calibri" w:cs="Times New Roman"/>
                <w:color w:val="000000"/>
                <w:sz w:val="20"/>
                <w:szCs w:val="20"/>
              </w:rPr>
              <w:br/>
              <w:t xml:space="preserve">Propustnost musí odpovídat fullduplex wirespeed propustnosti na všech portech osazených v přepínači, tedy hodnota odpovídající dvojnásobku součtu kapacity všech portů </w:t>
            </w:r>
          </w:p>
        </w:tc>
        <w:tc>
          <w:tcPr>
            <w:tcW w:w="850" w:type="dxa"/>
            <w:tcBorders>
              <w:top w:val="nil"/>
              <w:left w:val="nil"/>
              <w:bottom w:val="single" w:sz="4" w:space="0" w:color="auto"/>
              <w:right w:val="single" w:sz="4" w:space="0" w:color="auto"/>
            </w:tcBorders>
          </w:tcPr>
          <w:p w14:paraId="2EB4AF6F" w14:textId="77777777" w:rsidR="00C05317" w:rsidRPr="007D6956" w:rsidRDefault="00C05317" w:rsidP="00C05317">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64BB04BF" w14:textId="77777777" w:rsidR="00C05317" w:rsidRPr="007D6956" w:rsidRDefault="00C05317" w:rsidP="00C05317">
            <w:pPr>
              <w:keepLines/>
              <w:rPr>
                <w:rFonts w:ascii="Calibri" w:eastAsia="Times New Roman" w:hAnsi="Calibri" w:cs="Times New Roman"/>
                <w:color w:val="000000"/>
                <w:sz w:val="20"/>
                <w:szCs w:val="20"/>
                <w:highlight w:val="yellow"/>
              </w:rPr>
            </w:pPr>
          </w:p>
        </w:tc>
      </w:tr>
      <w:tr w:rsidR="00C05317" w:rsidRPr="005C6A41" w14:paraId="1EDBCB63"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48FFF80C" w14:textId="77777777" w:rsidR="00C05317" w:rsidRPr="007D6956" w:rsidRDefault="00C05317" w:rsidP="00C05317">
            <w:pPr>
              <w:keepLines/>
              <w:spacing w:after="0"/>
              <w:rPr>
                <w:rFonts w:ascii="Calibri" w:eastAsia="Times New Roman" w:hAnsi="Calibri" w:cs="Times New Roman"/>
                <w:b/>
                <w:bCs/>
                <w:color w:val="000000"/>
                <w:sz w:val="20"/>
                <w:szCs w:val="20"/>
                <w:highlight w:val="yellow"/>
              </w:rPr>
            </w:pPr>
            <w:r w:rsidRPr="00F21040">
              <w:rPr>
                <w:rFonts w:ascii="Calibri" w:eastAsia="Times New Roman" w:hAnsi="Calibri" w:cs="Times New Roman"/>
                <w:b/>
                <w:bCs/>
                <w:color w:val="000000"/>
                <w:sz w:val="20"/>
                <w:szCs w:val="20"/>
              </w:rPr>
              <w:t>Chlazení</w:t>
            </w:r>
          </w:p>
        </w:tc>
      </w:tr>
      <w:tr w:rsidR="00C05317" w:rsidRPr="00224902" w14:paraId="3CB6FEA3"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7116656F"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Redundantní ventilátory</w:t>
            </w:r>
          </w:p>
        </w:tc>
        <w:tc>
          <w:tcPr>
            <w:tcW w:w="3402" w:type="dxa"/>
            <w:tcBorders>
              <w:top w:val="nil"/>
              <w:left w:val="nil"/>
              <w:bottom w:val="single" w:sz="4" w:space="0" w:color="auto"/>
              <w:right w:val="single" w:sz="4" w:space="0" w:color="auto"/>
            </w:tcBorders>
            <w:hideMark/>
          </w:tcPr>
          <w:p w14:paraId="033E56AD"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Všechny ventilátory v přepínači musí být v redundantní konfiguraci a musí být vyměnitelné za chodu (hot-swap)</w:t>
            </w:r>
          </w:p>
        </w:tc>
        <w:tc>
          <w:tcPr>
            <w:tcW w:w="850" w:type="dxa"/>
            <w:tcBorders>
              <w:top w:val="nil"/>
              <w:left w:val="nil"/>
              <w:bottom w:val="single" w:sz="4" w:space="0" w:color="auto"/>
              <w:right w:val="single" w:sz="4" w:space="0" w:color="auto"/>
            </w:tcBorders>
          </w:tcPr>
          <w:p w14:paraId="098FEE5D" w14:textId="77777777" w:rsidR="00C05317" w:rsidRPr="007D6956" w:rsidRDefault="00C05317" w:rsidP="00C05317">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71B80C26" w14:textId="77777777" w:rsidR="00C05317" w:rsidRPr="007D6956" w:rsidRDefault="00C05317" w:rsidP="00C05317">
            <w:pPr>
              <w:keepLines/>
              <w:rPr>
                <w:rFonts w:ascii="Calibri" w:eastAsia="Times New Roman" w:hAnsi="Calibri" w:cs="Times New Roman"/>
                <w:color w:val="000000"/>
                <w:sz w:val="20"/>
                <w:szCs w:val="20"/>
                <w:highlight w:val="yellow"/>
              </w:rPr>
            </w:pPr>
          </w:p>
        </w:tc>
      </w:tr>
      <w:tr w:rsidR="00C05317" w:rsidRPr="003F505B" w14:paraId="483D1969"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5353930C" w14:textId="5CC76931" w:rsidR="00C05317" w:rsidRPr="003F505B" w:rsidRDefault="00C05317" w:rsidP="00C05317">
            <w:pPr>
              <w:keepLines/>
              <w:spacing w:after="0"/>
              <w:rPr>
                <w:rFonts w:ascii="Calibri" w:eastAsia="Times New Roman" w:hAnsi="Calibri" w:cs="Times New Roman"/>
                <w:b/>
                <w:bCs/>
                <w:color w:val="000000"/>
                <w:sz w:val="20"/>
                <w:szCs w:val="20"/>
              </w:rPr>
            </w:pPr>
            <w:r w:rsidRPr="003F505B">
              <w:rPr>
                <w:rFonts w:ascii="Calibri" w:eastAsia="Times New Roman" w:hAnsi="Calibri" w:cs="Times New Roman"/>
                <w:b/>
                <w:bCs/>
                <w:color w:val="000000"/>
                <w:sz w:val="20"/>
                <w:szCs w:val="20"/>
              </w:rPr>
              <w:t>Napájení přepínače</w:t>
            </w:r>
          </w:p>
        </w:tc>
      </w:tr>
      <w:tr w:rsidR="00C05317" w:rsidRPr="00224902" w14:paraId="18593AF9"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6B04BA1E" w14:textId="77777777" w:rsidR="00C05317" w:rsidRPr="003F505B" w:rsidRDefault="00C05317" w:rsidP="00C05317">
            <w:pPr>
              <w:keepNext/>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Napájecí zdroje</w:t>
            </w:r>
          </w:p>
        </w:tc>
        <w:tc>
          <w:tcPr>
            <w:tcW w:w="3402" w:type="dxa"/>
            <w:tcBorders>
              <w:top w:val="nil"/>
              <w:left w:val="nil"/>
              <w:bottom w:val="single" w:sz="4" w:space="0" w:color="auto"/>
              <w:right w:val="single" w:sz="4" w:space="0" w:color="auto"/>
            </w:tcBorders>
            <w:hideMark/>
          </w:tcPr>
          <w:p w14:paraId="2F64FD19" w14:textId="77777777" w:rsidR="00C05317" w:rsidRPr="003F505B" w:rsidRDefault="00C05317" w:rsidP="00C05317">
            <w:pPr>
              <w:keepNext/>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Přepínač musí být vybaven dvěma šachtami pro osazení redundantními napájecími zdroji</w:t>
            </w:r>
            <w:r w:rsidRPr="003F505B">
              <w:rPr>
                <w:rFonts w:ascii="Calibri" w:eastAsia="Times New Roman" w:hAnsi="Calibri" w:cs="Times New Roman"/>
                <w:color w:val="000000"/>
                <w:sz w:val="20"/>
                <w:szCs w:val="20"/>
              </w:rPr>
              <w:br/>
              <w:t>Přepínač musí být v době dodání osazen dvěma napájecími zdroji AC 230 V 50 Hz min. 900W</w:t>
            </w:r>
          </w:p>
        </w:tc>
        <w:tc>
          <w:tcPr>
            <w:tcW w:w="850" w:type="dxa"/>
            <w:tcBorders>
              <w:top w:val="nil"/>
              <w:left w:val="nil"/>
              <w:bottom w:val="single" w:sz="4" w:space="0" w:color="auto"/>
              <w:right w:val="single" w:sz="4" w:space="0" w:color="auto"/>
            </w:tcBorders>
          </w:tcPr>
          <w:p w14:paraId="504E66A6" w14:textId="77777777" w:rsidR="00C05317" w:rsidRPr="003F505B" w:rsidRDefault="00C05317" w:rsidP="00C05317">
            <w:pPr>
              <w:keepNext/>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6AC4BB7B" w14:textId="77777777" w:rsidR="00C05317" w:rsidRPr="003F505B" w:rsidRDefault="00C05317" w:rsidP="00C05317">
            <w:pPr>
              <w:keepNext/>
              <w:keepLines/>
              <w:rPr>
                <w:rFonts w:ascii="Calibri" w:eastAsia="Times New Roman" w:hAnsi="Calibri" w:cs="Times New Roman"/>
                <w:color w:val="000000"/>
                <w:sz w:val="20"/>
                <w:szCs w:val="20"/>
              </w:rPr>
            </w:pPr>
          </w:p>
        </w:tc>
      </w:tr>
      <w:tr w:rsidR="00C05317" w:rsidRPr="005C6A41" w14:paraId="1249E805"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10651E59" w14:textId="77777777" w:rsidR="00C05317" w:rsidRPr="007D6956" w:rsidRDefault="00C05317" w:rsidP="00C05317">
            <w:pPr>
              <w:keepLines/>
              <w:spacing w:after="0"/>
              <w:rPr>
                <w:rFonts w:ascii="Calibri" w:eastAsia="Times New Roman" w:hAnsi="Calibri" w:cs="Times New Roman"/>
                <w:b/>
                <w:bCs/>
                <w:color w:val="000000"/>
                <w:sz w:val="20"/>
                <w:szCs w:val="20"/>
                <w:highlight w:val="yellow"/>
              </w:rPr>
            </w:pPr>
            <w:r w:rsidRPr="00F21040">
              <w:rPr>
                <w:rFonts w:ascii="Calibri" w:eastAsia="Times New Roman" w:hAnsi="Calibri" w:cs="Times New Roman"/>
                <w:b/>
                <w:bCs/>
                <w:color w:val="000000"/>
                <w:sz w:val="20"/>
                <w:szCs w:val="20"/>
              </w:rPr>
              <w:t>Protokoly L2 vrstvy</w:t>
            </w:r>
          </w:p>
        </w:tc>
      </w:tr>
      <w:tr w:rsidR="00C05317" w:rsidRPr="003F505B" w14:paraId="3C11CD72"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3856B752" w14:textId="77777777"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VLAN</w:t>
            </w:r>
          </w:p>
        </w:tc>
        <w:tc>
          <w:tcPr>
            <w:tcW w:w="3402" w:type="dxa"/>
            <w:tcBorders>
              <w:top w:val="nil"/>
              <w:left w:val="nil"/>
              <w:bottom w:val="single" w:sz="4" w:space="0" w:color="auto"/>
              <w:right w:val="single" w:sz="4" w:space="0" w:color="auto"/>
            </w:tcBorders>
            <w:hideMark/>
          </w:tcPr>
          <w:p w14:paraId="71C3A4C5" w14:textId="07634864"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 xml:space="preserve">Přepínač musí umožnit minimálně </w:t>
            </w:r>
            <w:r w:rsidR="00F21040" w:rsidRPr="003F505B">
              <w:rPr>
                <w:rFonts w:ascii="Calibri" w:eastAsia="Times New Roman" w:hAnsi="Calibri" w:cs="Times New Roman"/>
                <w:color w:val="000000"/>
                <w:sz w:val="20"/>
                <w:szCs w:val="20"/>
              </w:rPr>
              <w:t>3.900</w:t>
            </w:r>
            <w:r w:rsidRPr="003F505B">
              <w:rPr>
                <w:rFonts w:ascii="Calibri" w:eastAsia="Times New Roman" w:hAnsi="Calibri" w:cs="Times New Roman"/>
                <w:color w:val="000000"/>
                <w:sz w:val="20"/>
                <w:szCs w:val="20"/>
              </w:rPr>
              <w:t xml:space="preserve"> aktivních VLAN</w:t>
            </w:r>
          </w:p>
        </w:tc>
        <w:tc>
          <w:tcPr>
            <w:tcW w:w="850" w:type="dxa"/>
            <w:tcBorders>
              <w:top w:val="nil"/>
              <w:left w:val="nil"/>
              <w:bottom w:val="single" w:sz="4" w:space="0" w:color="auto"/>
              <w:right w:val="single" w:sz="4" w:space="0" w:color="auto"/>
            </w:tcBorders>
          </w:tcPr>
          <w:p w14:paraId="79950D8D"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6635E151"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224902" w14:paraId="430A3E02"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12037345" w14:textId="77777777"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MAC adresy</w:t>
            </w:r>
          </w:p>
        </w:tc>
        <w:tc>
          <w:tcPr>
            <w:tcW w:w="3402" w:type="dxa"/>
            <w:tcBorders>
              <w:top w:val="nil"/>
              <w:left w:val="nil"/>
              <w:bottom w:val="single" w:sz="4" w:space="0" w:color="auto"/>
              <w:right w:val="single" w:sz="4" w:space="0" w:color="auto"/>
            </w:tcBorders>
            <w:hideMark/>
          </w:tcPr>
          <w:p w14:paraId="2969E447" w14:textId="06DCCB4B"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 xml:space="preserve">Přepínač musí umožnit minimálně </w:t>
            </w:r>
            <w:r w:rsidR="00F21040" w:rsidRPr="003F505B">
              <w:rPr>
                <w:rFonts w:ascii="Calibri" w:eastAsia="Times New Roman" w:hAnsi="Calibri" w:cs="Times New Roman"/>
                <w:color w:val="000000"/>
                <w:sz w:val="20"/>
                <w:szCs w:val="20"/>
              </w:rPr>
              <w:t>70.</w:t>
            </w:r>
            <w:r w:rsidRPr="003F505B">
              <w:rPr>
                <w:rFonts w:ascii="Calibri" w:eastAsia="Times New Roman" w:hAnsi="Calibri" w:cs="Times New Roman"/>
                <w:color w:val="000000"/>
                <w:sz w:val="20"/>
                <w:szCs w:val="20"/>
              </w:rPr>
              <w:t>000 MAC adres</w:t>
            </w:r>
          </w:p>
        </w:tc>
        <w:tc>
          <w:tcPr>
            <w:tcW w:w="850" w:type="dxa"/>
            <w:tcBorders>
              <w:top w:val="nil"/>
              <w:left w:val="nil"/>
              <w:bottom w:val="single" w:sz="4" w:space="0" w:color="auto"/>
              <w:right w:val="single" w:sz="4" w:space="0" w:color="auto"/>
            </w:tcBorders>
          </w:tcPr>
          <w:p w14:paraId="5E6732D6"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38161AAD"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224902" w14:paraId="3B703E4D"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7AF9A06D"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Protokol na registraci VLAN</w:t>
            </w:r>
          </w:p>
        </w:tc>
        <w:tc>
          <w:tcPr>
            <w:tcW w:w="3402" w:type="dxa"/>
            <w:tcBorders>
              <w:top w:val="nil"/>
              <w:left w:val="nil"/>
              <w:bottom w:val="single" w:sz="4" w:space="0" w:color="auto"/>
              <w:right w:val="single" w:sz="4" w:space="0" w:color="auto"/>
            </w:tcBorders>
            <w:hideMark/>
          </w:tcPr>
          <w:p w14:paraId="558C5D4C"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Přepínač musí umožnit využití protokolu na registraci VLAN, například GVRP</w:t>
            </w:r>
          </w:p>
        </w:tc>
        <w:tc>
          <w:tcPr>
            <w:tcW w:w="850" w:type="dxa"/>
            <w:tcBorders>
              <w:top w:val="nil"/>
              <w:left w:val="nil"/>
              <w:bottom w:val="single" w:sz="4" w:space="0" w:color="auto"/>
              <w:right w:val="single" w:sz="4" w:space="0" w:color="auto"/>
            </w:tcBorders>
          </w:tcPr>
          <w:p w14:paraId="04E41570" w14:textId="77777777" w:rsidR="00C05317" w:rsidRPr="007D6956" w:rsidRDefault="00C05317" w:rsidP="00C05317">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3D172196" w14:textId="77777777" w:rsidR="00C05317" w:rsidRPr="007D6956" w:rsidRDefault="00C05317" w:rsidP="00C05317">
            <w:pPr>
              <w:keepLines/>
              <w:rPr>
                <w:rFonts w:ascii="Calibri" w:eastAsia="Times New Roman" w:hAnsi="Calibri" w:cs="Times New Roman"/>
                <w:color w:val="000000"/>
                <w:sz w:val="20"/>
                <w:szCs w:val="20"/>
                <w:highlight w:val="yellow"/>
              </w:rPr>
            </w:pPr>
          </w:p>
        </w:tc>
      </w:tr>
      <w:tr w:rsidR="00C05317" w:rsidRPr="00224902" w14:paraId="4BD4491F"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1A754230"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Zjišťování informací o přímo připojených zařízeních</w:t>
            </w:r>
          </w:p>
        </w:tc>
        <w:tc>
          <w:tcPr>
            <w:tcW w:w="3402" w:type="dxa"/>
            <w:tcBorders>
              <w:top w:val="nil"/>
              <w:left w:val="nil"/>
              <w:bottom w:val="single" w:sz="4" w:space="0" w:color="auto"/>
              <w:right w:val="single" w:sz="4" w:space="0" w:color="auto"/>
            </w:tcBorders>
            <w:hideMark/>
          </w:tcPr>
          <w:p w14:paraId="1F78EBCE"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Přepínač musí umožnit zjišťování informací o přímo připojených zařízeních prostřednictvím protokolů LLDP nebo CDP</w:t>
            </w:r>
          </w:p>
        </w:tc>
        <w:tc>
          <w:tcPr>
            <w:tcW w:w="850" w:type="dxa"/>
            <w:tcBorders>
              <w:top w:val="nil"/>
              <w:left w:val="nil"/>
              <w:bottom w:val="single" w:sz="4" w:space="0" w:color="auto"/>
              <w:right w:val="single" w:sz="4" w:space="0" w:color="auto"/>
            </w:tcBorders>
          </w:tcPr>
          <w:p w14:paraId="7CFAF26F" w14:textId="77777777" w:rsidR="00C05317" w:rsidRPr="007D6956" w:rsidRDefault="00C05317" w:rsidP="00C05317">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423379CB" w14:textId="77777777" w:rsidR="00C05317" w:rsidRPr="007D6956" w:rsidRDefault="00C05317" w:rsidP="00C05317">
            <w:pPr>
              <w:keepLines/>
              <w:rPr>
                <w:rFonts w:ascii="Calibri" w:eastAsia="Times New Roman" w:hAnsi="Calibri" w:cs="Times New Roman"/>
                <w:color w:val="000000"/>
                <w:sz w:val="20"/>
                <w:szCs w:val="20"/>
                <w:highlight w:val="yellow"/>
              </w:rPr>
            </w:pPr>
          </w:p>
        </w:tc>
      </w:tr>
      <w:tr w:rsidR="00C05317" w:rsidRPr="00224902" w14:paraId="314F0DCC"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2A060514"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Jumbo frames</w:t>
            </w:r>
          </w:p>
        </w:tc>
        <w:tc>
          <w:tcPr>
            <w:tcW w:w="3402" w:type="dxa"/>
            <w:tcBorders>
              <w:top w:val="nil"/>
              <w:left w:val="nil"/>
              <w:bottom w:val="single" w:sz="4" w:space="0" w:color="auto"/>
              <w:right w:val="single" w:sz="4" w:space="0" w:color="auto"/>
            </w:tcBorders>
            <w:hideMark/>
          </w:tcPr>
          <w:p w14:paraId="43FD8970"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Přepínač musí umožnit využití jumbo frames</w:t>
            </w:r>
          </w:p>
        </w:tc>
        <w:tc>
          <w:tcPr>
            <w:tcW w:w="850" w:type="dxa"/>
            <w:tcBorders>
              <w:top w:val="nil"/>
              <w:left w:val="nil"/>
              <w:bottom w:val="single" w:sz="4" w:space="0" w:color="auto"/>
              <w:right w:val="single" w:sz="4" w:space="0" w:color="auto"/>
            </w:tcBorders>
          </w:tcPr>
          <w:p w14:paraId="708E57DD" w14:textId="77777777" w:rsidR="00C05317" w:rsidRPr="007D6956" w:rsidRDefault="00C05317" w:rsidP="00C05317">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1FCDB2BF" w14:textId="77777777" w:rsidR="00C05317" w:rsidRPr="007D6956" w:rsidRDefault="00C05317" w:rsidP="00C05317">
            <w:pPr>
              <w:keepLines/>
              <w:rPr>
                <w:rFonts w:ascii="Calibri" w:eastAsia="Times New Roman" w:hAnsi="Calibri" w:cs="Times New Roman"/>
                <w:color w:val="000000"/>
                <w:sz w:val="20"/>
                <w:szCs w:val="20"/>
                <w:highlight w:val="yellow"/>
              </w:rPr>
            </w:pPr>
          </w:p>
        </w:tc>
      </w:tr>
      <w:tr w:rsidR="00C05317" w:rsidRPr="00224902" w14:paraId="6AAB6A75"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40D11EBB"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Zabraňování ethernetových smyček</w:t>
            </w:r>
          </w:p>
        </w:tc>
        <w:tc>
          <w:tcPr>
            <w:tcW w:w="3402" w:type="dxa"/>
            <w:tcBorders>
              <w:top w:val="nil"/>
              <w:left w:val="nil"/>
              <w:bottom w:val="single" w:sz="4" w:space="0" w:color="auto"/>
              <w:right w:val="single" w:sz="4" w:space="0" w:color="auto"/>
            </w:tcBorders>
            <w:hideMark/>
          </w:tcPr>
          <w:p w14:paraId="3194BAAF"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Přepínač musí umožnit využití protokolů STP, RSTP, MSTP a PVST+ či jiných kompatibilních</w:t>
            </w:r>
          </w:p>
        </w:tc>
        <w:tc>
          <w:tcPr>
            <w:tcW w:w="850" w:type="dxa"/>
            <w:tcBorders>
              <w:top w:val="nil"/>
              <w:left w:val="nil"/>
              <w:bottom w:val="single" w:sz="4" w:space="0" w:color="auto"/>
              <w:right w:val="single" w:sz="4" w:space="0" w:color="auto"/>
            </w:tcBorders>
          </w:tcPr>
          <w:p w14:paraId="31CAA1BE" w14:textId="77777777" w:rsidR="00C05317" w:rsidRPr="007D6956" w:rsidRDefault="00C05317" w:rsidP="00C05317">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45ABCB84" w14:textId="77777777" w:rsidR="00C05317" w:rsidRPr="007D6956" w:rsidRDefault="00C05317" w:rsidP="00C05317">
            <w:pPr>
              <w:keepLines/>
              <w:rPr>
                <w:rFonts w:ascii="Calibri" w:eastAsia="Times New Roman" w:hAnsi="Calibri" w:cs="Times New Roman"/>
                <w:color w:val="000000"/>
                <w:sz w:val="20"/>
                <w:szCs w:val="20"/>
                <w:highlight w:val="yellow"/>
              </w:rPr>
            </w:pPr>
          </w:p>
        </w:tc>
      </w:tr>
      <w:tr w:rsidR="00C05317" w:rsidRPr="003F505B" w14:paraId="68203FFE"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4D1FECBC" w14:textId="77777777"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Agregace linek</w:t>
            </w:r>
          </w:p>
        </w:tc>
        <w:tc>
          <w:tcPr>
            <w:tcW w:w="3402" w:type="dxa"/>
            <w:tcBorders>
              <w:top w:val="nil"/>
              <w:left w:val="nil"/>
              <w:bottom w:val="single" w:sz="4" w:space="0" w:color="auto"/>
              <w:right w:val="single" w:sz="4" w:space="0" w:color="auto"/>
            </w:tcBorders>
            <w:hideMark/>
          </w:tcPr>
          <w:p w14:paraId="5CC9C728" w14:textId="77777777"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Přepínač musí umožnit využití agregace linek s využitím LACP až pro 48 skupin</w:t>
            </w:r>
          </w:p>
          <w:p w14:paraId="4B92F38C" w14:textId="5F9619D3" w:rsidR="00F21040" w:rsidRPr="003F505B" w:rsidRDefault="00F21040"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Možnost vytvoření linkové agregace skrze dva nezávislé aktivní prvky (M-LAG)</w:t>
            </w:r>
          </w:p>
          <w:p w14:paraId="43EA21B9" w14:textId="77777777" w:rsidR="00C05317" w:rsidRPr="003F505B" w:rsidRDefault="00C05317" w:rsidP="00C05317">
            <w:pPr>
              <w:keepLines/>
              <w:rPr>
                <w:rFonts w:ascii="Calibri" w:eastAsia="Times New Roman" w:hAnsi="Calibri" w:cs="Times New Roman"/>
                <w:color w:val="000000"/>
                <w:sz w:val="20"/>
                <w:szCs w:val="20"/>
              </w:rPr>
            </w:pPr>
          </w:p>
        </w:tc>
        <w:tc>
          <w:tcPr>
            <w:tcW w:w="850" w:type="dxa"/>
            <w:tcBorders>
              <w:top w:val="nil"/>
              <w:left w:val="nil"/>
              <w:bottom w:val="single" w:sz="4" w:space="0" w:color="auto"/>
              <w:right w:val="single" w:sz="4" w:space="0" w:color="auto"/>
            </w:tcBorders>
          </w:tcPr>
          <w:p w14:paraId="081C8808"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499B5BDE"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3F505B" w14:paraId="1FE0B804"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3843E624" w14:textId="77777777" w:rsidR="00C05317" w:rsidRPr="003F505B" w:rsidRDefault="00C05317" w:rsidP="00C05317">
            <w:pPr>
              <w:keepLines/>
              <w:spacing w:after="0"/>
              <w:rPr>
                <w:rFonts w:ascii="Calibri" w:eastAsia="Times New Roman" w:hAnsi="Calibri" w:cs="Times New Roman"/>
                <w:b/>
                <w:bCs/>
                <w:color w:val="000000"/>
                <w:sz w:val="20"/>
                <w:szCs w:val="20"/>
              </w:rPr>
            </w:pPr>
            <w:r w:rsidRPr="003F505B">
              <w:rPr>
                <w:rFonts w:ascii="Calibri" w:eastAsia="Times New Roman" w:hAnsi="Calibri" w:cs="Times New Roman"/>
                <w:b/>
                <w:bCs/>
                <w:color w:val="000000"/>
                <w:sz w:val="20"/>
                <w:szCs w:val="20"/>
              </w:rPr>
              <w:t>Protokoly L3 vrstvy</w:t>
            </w:r>
          </w:p>
        </w:tc>
      </w:tr>
      <w:tr w:rsidR="00C05317" w:rsidRPr="00224902" w14:paraId="023D53AC"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0B002921" w14:textId="77777777"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Směrovací protokoly</w:t>
            </w:r>
          </w:p>
        </w:tc>
        <w:tc>
          <w:tcPr>
            <w:tcW w:w="3402" w:type="dxa"/>
            <w:tcBorders>
              <w:top w:val="nil"/>
              <w:left w:val="nil"/>
              <w:bottom w:val="single" w:sz="4" w:space="0" w:color="auto"/>
              <w:right w:val="single" w:sz="4" w:space="0" w:color="auto"/>
            </w:tcBorders>
            <w:hideMark/>
          </w:tcPr>
          <w:p w14:paraId="203688E5" w14:textId="052627B0"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Přepínač musí umožnit využití minimálně OSPF a OSPFv3</w:t>
            </w:r>
            <w:r w:rsidR="00F21040" w:rsidRPr="003F505B">
              <w:rPr>
                <w:rFonts w:ascii="Calibri" w:eastAsia="Times New Roman" w:hAnsi="Calibri" w:cs="Times New Roman"/>
                <w:color w:val="000000"/>
                <w:sz w:val="20"/>
                <w:szCs w:val="20"/>
              </w:rPr>
              <w:t>, BGP a BGP4+</w:t>
            </w:r>
          </w:p>
        </w:tc>
        <w:tc>
          <w:tcPr>
            <w:tcW w:w="850" w:type="dxa"/>
            <w:tcBorders>
              <w:top w:val="nil"/>
              <w:left w:val="nil"/>
              <w:bottom w:val="single" w:sz="4" w:space="0" w:color="auto"/>
              <w:right w:val="single" w:sz="4" w:space="0" w:color="auto"/>
            </w:tcBorders>
          </w:tcPr>
          <w:p w14:paraId="672E6B9E"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7AE36F9A"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224902" w14:paraId="7935CA05"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05BF902E"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Virtualizace routování</w:t>
            </w:r>
          </w:p>
        </w:tc>
        <w:tc>
          <w:tcPr>
            <w:tcW w:w="3402" w:type="dxa"/>
            <w:tcBorders>
              <w:top w:val="nil"/>
              <w:left w:val="nil"/>
              <w:bottom w:val="single" w:sz="4" w:space="0" w:color="auto"/>
              <w:right w:val="single" w:sz="4" w:space="0" w:color="auto"/>
            </w:tcBorders>
            <w:hideMark/>
          </w:tcPr>
          <w:p w14:paraId="210AEC03"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Přepínač musí umožnit využití minimálně VRRP a VRRPv6</w:t>
            </w:r>
          </w:p>
        </w:tc>
        <w:tc>
          <w:tcPr>
            <w:tcW w:w="850" w:type="dxa"/>
            <w:tcBorders>
              <w:top w:val="nil"/>
              <w:left w:val="nil"/>
              <w:bottom w:val="single" w:sz="4" w:space="0" w:color="auto"/>
              <w:right w:val="single" w:sz="4" w:space="0" w:color="auto"/>
            </w:tcBorders>
          </w:tcPr>
          <w:p w14:paraId="3B0CFB82" w14:textId="77777777" w:rsidR="00C05317" w:rsidRPr="007D6956" w:rsidRDefault="00C05317" w:rsidP="00C05317">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7C197F4E" w14:textId="77777777" w:rsidR="00C05317" w:rsidRPr="007D6956" w:rsidRDefault="00C05317" w:rsidP="00C05317">
            <w:pPr>
              <w:keepLines/>
              <w:rPr>
                <w:rFonts w:ascii="Calibri" w:eastAsia="Times New Roman" w:hAnsi="Calibri" w:cs="Times New Roman"/>
                <w:color w:val="000000"/>
                <w:sz w:val="20"/>
                <w:szCs w:val="20"/>
                <w:highlight w:val="yellow"/>
              </w:rPr>
            </w:pPr>
          </w:p>
        </w:tc>
      </w:tr>
      <w:tr w:rsidR="00C05317" w:rsidRPr="00224902" w14:paraId="05E742ED"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1F94173B"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VLAN L3 rozhraní</w:t>
            </w:r>
          </w:p>
        </w:tc>
        <w:tc>
          <w:tcPr>
            <w:tcW w:w="3402" w:type="dxa"/>
            <w:tcBorders>
              <w:top w:val="nil"/>
              <w:left w:val="nil"/>
              <w:bottom w:val="single" w:sz="4" w:space="0" w:color="auto"/>
              <w:right w:val="single" w:sz="4" w:space="0" w:color="auto"/>
            </w:tcBorders>
            <w:hideMark/>
          </w:tcPr>
          <w:p w14:paraId="0F4BFE30" w14:textId="77777777" w:rsidR="00C05317" w:rsidRPr="00F21040" w:rsidRDefault="00C05317" w:rsidP="00C05317">
            <w:pPr>
              <w:keepLines/>
              <w:rPr>
                <w:rFonts w:ascii="Calibri" w:eastAsia="Times New Roman" w:hAnsi="Calibri" w:cs="Times New Roman"/>
                <w:color w:val="000000"/>
                <w:sz w:val="20"/>
                <w:szCs w:val="20"/>
              </w:rPr>
            </w:pPr>
            <w:r w:rsidRPr="00F21040">
              <w:rPr>
                <w:rFonts w:ascii="Calibri" w:eastAsia="Times New Roman" w:hAnsi="Calibri" w:cs="Times New Roman"/>
                <w:color w:val="000000"/>
                <w:sz w:val="20"/>
                <w:szCs w:val="20"/>
              </w:rPr>
              <w:t>Přepínač musí umožnit využití minimálně 450 VLAN L3 rozhraní</w:t>
            </w:r>
          </w:p>
        </w:tc>
        <w:tc>
          <w:tcPr>
            <w:tcW w:w="850" w:type="dxa"/>
            <w:tcBorders>
              <w:top w:val="nil"/>
              <w:left w:val="nil"/>
              <w:bottom w:val="single" w:sz="4" w:space="0" w:color="auto"/>
              <w:right w:val="single" w:sz="4" w:space="0" w:color="auto"/>
            </w:tcBorders>
          </w:tcPr>
          <w:p w14:paraId="71634369" w14:textId="77777777" w:rsidR="00C05317" w:rsidRPr="007D6956" w:rsidRDefault="00C05317" w:rsidP="00C05317">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081E1A65" w14:textId="77777777" w:rsidR="00C05317" w:rsidRPr="007D6956" w:rsidRDefault="00C05317" w:rsidP="00C05317">
            <w:pPr>
              <w:keepLines/>
              <w:rPr>
                <w:rFonts w:ascii="Calibri" w:eastAsia="Times New Roman" w:hAnsi="Calibri" w:cs="Times New Roman"/>
                <w:color w:val="000000"/>
                <w:sz w:val="20"/>
                <w:szCs w:val="20"/>
                <w:highlight w:val="yellow"/>
              </w:rPr>
            </w:pPr>
          </w:p>
        </w:tc>
      </w:tr>
      <w:tr w:rsidR="00C05317" w:rsidRPr="003F505B" w14:paraId="59BD0D5C"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13FF3459" w14:textId="77777777"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Směrovací tabulky pro IPv4</w:t>
            </w:r>
          </w:p>
        </w:tc>
        <w:tc>
          <w:tcPr>
            <w:tcW w:w="3402" w:type="dxa"/>
            <w:tcBorders>
              <w:top w:val="nil"/>
              <w:left w:val="nil"/>
              <w:bottom w:val="single" w:sz="4" w:space="0" w:color="auto"/>
              <w:right w:val="single" w:sz="4" w:space="0" w:color="auto"/>
            </w:tcBorders>
            <w:hideMark/>
          </w:tcPr>
          <w:p w14:paraId="4088014A" w14:textId="61B211D7"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 xml:space="preserve">Přepínač musí umožnit využití minimálně </w:t>
            </w:r>
            <w:r w:rsidR="00F21040" w:rsidRPr="003F505B">
              <w:rPr>
                <w:rFonts w:ascii="Calibri" w:eastAsia="Times New Roman" w:hAnsi="Calibri" w:cs="Times New Roman"/>
                <w:color w:val="000000"/>
                <w:sz w:val="20"/>
                <w:szCs w:val="20"/>
              </w:rPr>
              <w:t>100.000</w:t>
            </w:r>
            <w:r w:rsidRPr="003F505B">
              <w:rPr>
                <w:rFonts w:ascii="Calibri" w:eastAsia="Times New Roman" w:hAnsi="Calibri" w:cs="Times New Roman"/>
                <w:color w:val="000000"/>
                <w:sz w:val="20"/>
                <w:szCs w:val="20"/>
              </w:rPr>
              <w:t xml:space="preserve"> záznamů pro IPv4 ve směrovací tabulce</w:t>
            </w:r>
          </w:p>
        </w:tc>
        <w:tc>
          <w:tcPr>
            <w:tcW w:w="850" w:type="dxa"/>
            <w:tcBorders>
              <w:top w:val="nil"/>
              <w:left w:val="nil"/>
              <w:bottom w:val="single" w:sz="4" w:space="0" w:color="auto"/>
              <w:right w:val="single" w:sz="4" w:space="0" w:color="auto"/>
            </w:tcBorders>
          </w:tcPr>
          <w:p w14:paraId="3CA64E3F"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5314A2F9"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3F505B" w14:paraId="307E5F0B"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44B679A2" w14:textId="77777777"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Směrovací tabulky pro IPv6</w:t>
            </w:r>
          </w:p>
        </w:tc>
        <w:tc>
          <w:tcPr>
            <w:tcW w:w="3402" w:type="dxa"/>
            <w:tcBorders>
              <w:top w:val="nil"/>
              <w:left w:val="nil"/>
              <w:bottom w:val="single" w:sz="4" w:space="0" w:color="auto"/>
              <w:right w:val="single" w:sz="4" w:space="0" w:color="auto"/>
            </w:tcBorders>
            <w:hideMark/>
          </w:tcPr>
          <w:p w14:paraId="27651551" w14:textId="51F1325E" w:rsidR="00C05317" w:rsidRPr="003F505B" w:rsidRDefault="00C05317" w:rsidP="00C05317">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 xml:space="preserve">Přepínač musí umožnit využití minimálně </w:t>
            </w:r>
            <w:r w:rsidR="00213D23" w:rsidRPr="003F505B">
              <w:rPr>
                <w:rFonts w:ascii="Calibri" w:eastAsia="Times New Roman" w:hAnsi="Calibri" w:cs="Times New Roman"/>
                <w:color w:val="000000"/>
                <w:sz w:val="20"/>
                <w:szCs w:val="20"/>
              </w:rPr>
              <w:t>50.000</w:t>
            </w:r>
            <w:r w:rsidRPr="003F505B">
              <w:rPr>
                <w:rFonts w:ascii="Calibri" w:eastAsia="Times New Roman" w:hAnsi="Calibri" w:cs="Times New Roman"/>
                <w:color w:val="000000"/>
                <w:sz w:val="20"/>
                <w:szCs w:val="20"/>
              </w:rPr>
              <w:t xml:space="preserve"> záznamů pro IPv6 ve směrovací tabulce</w:t>
            </w:r>
          </w:p>
        </w:tc>
        <w:tc>
          <w:tcPr>
            <w:tcW w:w="850" w:type="dxa"/>
            <w:tcBorders>
              <w:top w:val="nil"/>
              <w:left w:val="nil"/>
              <w:bottom w:val="single" w:sz="4" w:space="0" w:color="auto"/>
              <w:right w:val="single" w:sz="4" w:space="0" w:color="auto"/>
            </w:tcBorders>
          </w:tcPr>
          <w:p w14:paraId="6BEF999E" w14:textId="77777777" w:rsidR="00C05317" w:rsidRPr="003F505B" w:rsidRDefault="00C05317" w:rsidP="00C05317">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61E53064" w14:textId="77777777" w:rsidR="00C05317" w:rsidRPr="003F505B" w:rsidRDefault="00C05317" w:rsidP="00C05317">
            <w:pPr>
              <w:keepLines/>
              <w:rPr>
                <w:rFonts w:ascii="Calibri" w:eastAsia="Times New Roman" w:hAnsi="Calibri" w:cs="Times New Roman"/>
                <w:color w:val="000000"/>
                <w:sz w:val="20"/>
                <w:szCs w:val="20"/>
              </w:rPr>
            </w:pPr>
          </w:p>
        </w:tc>
      </w:tr>
      <w:tr w:rsidR="00C05317" w:rsidRPr="003F505B" w14:paraId="572DB756"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7B11065A" w14:textId="77777777" w:rsidR="00C05317" w:rsidRPr="003F505B" w:rsidRDefault="00C05317" w:rsidP="00C05317">
            <w:pPr>
              <w:keepLines/>
              <w:spacing w:after="0"/>
              <w:rPr>
                <w:rFonts w:ascii="Calibri" w:eastAsia="Times New Roman" w:hAnsi="Calibri" w:cs="Times New Roman"/>
                <w:b/>
                <w:bCs/>
                <w:color w:val="000000"/>
                <w:sz w:val="20"/>
                <w:szCs w:val="20"/>
              </w:rPr>
            </w:pPr>
            <w:r w:rsidRPr="003F505B">
              <w:rPr>
                <w:rFonts w:ascii="Calibri" w:eastAsia="Times New Roman" w:hAnsi="Calibri" w:cs="Times New Roman"/>
                <w:b/>
                <w:bCs/>
                <w:color w:val="000000"/>
                <w:sz w:val="20"/>
                <w:szCs w:val="20"/>
              </w:rPr>
              <w:t>Multicast</w:t>
            </w:r>
          </w:p>
        </w:tc>
      </w:tr>
      <w:tr w:rsidR="00213D23" w:rsidRPr="00224902" w14:paraId="035E1CD2" w14:textId="77777777" w:rsidTr="00660CB7">
        <w:trPr>
          <w:trHeight w:val="20"/>
        </w:trPr>
        <w:tc>
          <w:tcPr>
            <w:tcW w:w="1980" w:type="dxa"/>
            <w:tcBorders>
              <w:top w:val="nil"/>
              <w:left w:val="single" w:sz="4" w:space="0" w:color="auto"/>
              <w:bottom w:val="single" w:sz="4" w:space="0" w:color="auto"/>
              <w:right w:val="single" w:sz="4" w:space="0" w:color="auto"/>
            </w:tcBorders>
          </w:tcPr>
          <w:p w14:paraId="04DB271C" w14:textId="4ADA3FB5" w:rsidR="00213D23" w:rsidRPr="003F505B" w:rsidRDefault="00213D23" w:rsidP="00213D23">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Multicastové směrovací protokoly</w:t>
            </w:r>
          </w:p>
        </w:tc>
        <w:tc>
          <w:tcPr>
            <w:tcW w:w="3402" w:type="dxa"/>
            <w:tcBorders>
              <w:top w:val="nil"/>
              <w:left w:val="nil"/>
              <w:bottom w:val="single" w:sz="4" w:space="0" w:color="auto"/>
              <w:right w:val="single" w:sz="4" w:space="0" w:color="auto"/>
            </w:tcBorders>
          </w:tcPr>
          <w:p w14:paraId="66780FE5" w14:textId="31CADD0B" w:rsidR="00213D23" w:rsidRPr="003F505B" w:rsidRDefault="00213D23" w:rsidP="00213D23">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Přepínač musí umožnit využití multicastových směrovacích protokolů PIM-SM, PIM-SSM</w:t>
            </w:r>
          </w:p>
        </w:tc>
        <w:tc>
          <w:tcPr>
            <w:tcW w:w="850" w:type="dxa"/>
            <w:tcBorders>
              <w:top w:val="nil"/>
              <w:left w:val="nil"/>
              <w:bottom w:val="single" w:sz="4" w:space="0" w:color="auto"/>
              <w:right w:val="single" w:sz="4" w:space="0" w:color="auto"/>
            </w:tcBorders>
          </w:tcPr>
          <w:p w14:paraId="2706C346" w14:textId="77777777" w:rsidR="00213D23" w:rsidRPr="003F505B" w:rsidRDefault="00213D23" w:rsidP="00213D23">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Pr>
          <w:p w14:paraId="497E0A4E" w14:textId="77777777" w:rsidR="00213D23" w:rsidRPr="003F505B" w:rsidRDefault="00213D23" w:rsidP="00213D23">
            <w:pPr>
              <w:keepLines/>
              <w:rPr>
                <w:rFonts w:ascii="Calibri" w:eastAsia="Times New Roman" w:hAnsi="Calibri" w:cs="Times New Roman"/>
                <w:color w:val="000000"/>
                <w:sz w:val="20"/>
                <w:szCs w:val="20"/>
              </w:rPr>
            </w:pPr>
          </w:p>
        </w:tc>
      </w:tr>
      <w:tr w:rsidR="00213D23" w:rsidRPr="00224902" w14:paraId="23685950"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0FDF35D6" w14:textId="77777777" w:rsidR="00213D23" w:rsidRPr="00213D23" w:rsidRDefault="00213D23" w:rsidP="00213D23">
            <w:pPr>
              <w:keepLines/>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t>IGMP</w:t>
            </w:r>
          </w:p>
        </w:tc>
        <w:tc>
          <w:tcPr>
            <w:tcW w:w="3402" w:type="dxa"/>
            <w:tcBorders>
              <w:top w:val="nil"/>
              <w:left w:val="nil"/>
              <w:bottom w:val="single" w:sz="4" w:space="0" w:color="auto"/>
              <w:right w:val="single" w:sz="4" w:space="0" w:color="auto"/>
            </w:tcBorders>
            <w:hideMark/>
          </w:tcPr>
          <w:p w14:paraId="0121132F" w14:textId="77777777" w:rsidR="00213D23" w:rsidRPr="00213D23" w:rsidRDefault="00213D23" w:rsidP="00213D23">
            <w:pPr>
              <w:keepLines/>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t>Přepínač musí umožnit využití IGMP ve verzi v2, v3 a IGMP snooping</w:t>
            </w:r>
          </w:p>
        </w:tc>
        <w:tc>
          <w:tcPr>
            <w:tcW w:w="850" w:type="dxa"/>
            <w:tcBorders>
              <w:top w:val="nil"/>
              <w:left w:val="nil"/>
              <w:bottom w:val="single" w:sz="4" w:space="0" w:color="auto"/>
              <w:right w:val="single" w:sz="4" w:space="0" w:color="auto"/>
            </w:tcBorders>
          </w:tcPr>
          <w:p w14:paraId="6CE9ADA4" w14:textId="77777777" w:rsidR="00213D23" w:rsidRPr="007D6956" w:rsidRDefault="00213D23" w:rsidP="00213D23">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5BB755ED" w14:textId="77777777" w:rsidR="00213D23" w:rsidRPr="007D6956" w:rsidRDefault="00213D23" w:rsidP="00213D23">
            <w:pPr>
              <w:keepLines/>
              <w:rPr>
                <w:rFonts w:ascii="Calibri" w:eastAsia="Times New Roman" w:hAnsi="Calibri" w:cs="Times New Roman"/>
                <w:color w:val="000000"/>
                <w:sz w:val="20"/>
                <w:szCs w:val="20"/>
                <w:highlight w:val="yellow"/>
              </w:rPr>
            </w:pPr>
          </w:p>
        </w:tc>
      </w:tr>
      <w:tr w:rsidR="00213D23" w:rsidRPr="005C6A41" w14:paraId="5F06C0D3"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75372155" w14:textId="77777777" w:rsidR="00213D23" w:rsidRPr="007D6956" w:rsidRDefault="00213D23" w:rsidP="00213D23">
            <w:pPr>
              <w:keepLines/>
              <w:spacing w:after="0"/>
              <w:rPr>
                <w:rFonts w:ascii="Calibri" w:eastAsia="Times New Roman" w:hAnsi="Calibri" w:cs="Times New Roman"/>
                <w:b/>
                <w:bCs/>
                <w:color w:val="000000"/>
                <w:sz w:val="20"/>
                <w:szCs w:val="20"/>
                <w:highlight w:val="yellow"/>
              </w:rPr>
            </w:pPr>
            <w:r w:rsidRPr="00213D23">
              <w:rPr>
                <w:rFonts w:ascii="Calibri" w:eastAsia="Times New Roman" w:hAnsi="Calibri" w:cs="Times New Roman"/>
                <w:b/>
                <w:bCs/>
                <w:color w:val="000000"/>
                <w:sz w:val="20"/>
                <w:szCs w:val="20"/>
              </w:rPr>
              <w:t xml:space="preserve">Bezpečnost </w:t>
            </w:r>
          </w:p>
        </w:tc>
      </w:tr>
      <w:tr w:rsidR="00213D23" w:rsidRPr="00224902" w14:paraId="1F7D7AB6"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4F8D7EFE" w14:textId="77777777" w:rsidR="00213D23" w:rsidRPr="00213D23" w:rsidRDefault="00213D23" w:rsidP="00213D23">
            <w:pPr>
              <w:keepLines/>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t>ACL</w:t>
            </w:r>
          </w:p>
        </w:tc>
        <w:tc>
          <w:tcPr>
            <w:tcW w:w="3402" w:type="dxa"/>
            <w:tcBorders>
              <w:top w:val="nil"/>
              <w:left w:val="nil"/>
              <w:bottom w:val="single" w:sz="4" w:space="0" w:color="auto"/>
              <w:right w:val="single" w:sz="4" w:space="0" w:color="auto"/>
            </w:tcBorders>
            <w:hideMark/>
          </w:tcPr>
          <w:p w14:paraId="024DC792" w14:textId="77777777" w:rsidR="00213D23" w:rsidRPr="00213D23" w:rsidRDefault="00213D23" w:rsidP="00213D23">
            <w:pPr>
              <w:keepLines/>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t>Přepínač musí umožnit využití ACL (access control list) a to na IPv4, IPv6</w:t>
            </w:r>
          </w:p>
        </w:tc>
        <w:tc>
          <w:tcPr>
            <w:tcW w:w="850" w:type="dxa"/>
            <w:tcBorders>
              <w:top w:val="nil"/>
              <w:left w:val="nil"/>
              <w:bottom w:val="single" w:sz="4" w:space="0" w:color="auto"/>
              <w:right w:val="single" w:sz="4" w:space="0" w:color="auto"/>
            </w:tcBorders>
          </w:tcPr>
          <w:p w14:paraId="7CEDD1B9" w14:textId="77777777" w:rsidR="00213D23" w:rsidRPr="007D6956" w:rsidRDefault="00213D23" w:rsidP="00213D23">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4A93B46C" w14:textId="77777777" w:rsidR="00213D23" w:rsidRPr="007D6956" w:rsidRDefault="00213D23" w:rsidP="00213D23">
            <w:pPr>
              <w:keepLines/>
              <w:rPr>
                <w:rFonts w:ascii="Calibri" w:eastAsia="Times New Roman" w:hAnsi="Calibri" w:cs="Times New Roman"/>
                <w:color w:val="000000"/>
                <w:sz w:val="20"/>
                <w:szCs w:val="20"/>
                <w:highlight w:val="yellow"/>
              </w:rPr>
            </w:pPr>
          </w:p>
        </w:tc>
      </w:tr>
      <w:tr w:rsidR="00213D23" w:rsidRPr="00224902" w14:paraId="0F317492" w14:textId="77777777" w:rsidTr="00660CB7">
        <w:trPr>
          <w:trHeight w:val="20"/>
        </w:trPr>
        <w:tc>
          <w:tcPr>
            <w:tcW w:w="1980" w:type="dxa"/>
            <w:tcBorders>
              <w:top w:val="nil"/>
              <w:left w:val="single" w:sz="4" w:space="0" w:color="auto"/>
              <w:bottom w:val="single" w:sz="4" w:space="0" w:color="auto"/>
              <w:right w:val="single" w:sz="4" w:space="0" w:color="auto"/>
            </w:tcBorders>
          </w:tcPr>
          <w:p w14:paraId="2BD96C0A" w14:textId="77777777" w:rsidR="00213D23" w:rsidRPr="00213D23" w:rsidRDefault="00213D23" w:rsidP="00213D23">
            <w:pPr>
              <w:keepLines/>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t>Důvěryhodnost zařízení</w:t>
            </w:r>
          </w:p>
        </w:tc>
        <w:tc>
          <w:tcPr>
            <w:tcW w:w="3402" w:type="dxa"/>
            <w:tcBorders>
              <w:top w:val="nil"/>
              <w:left w:val="nil"/>
              <w:bottom w:val="single" w:sz="4" w:space="0" w:color="auto"/>
              <w:right w:val="single" w:sz="4" w:space="0" w:color="auto"/>
            </w:tcBorders>
          </w:tcPr>
          <w:p w14:paraId="4F127FE4" w14:textId="77777777" w:rsidR="00213D23" w:rsidRPr="00213D23" w:rsidRDefault="00213D23" w:rsidP="00213D23">
            <w:pPr>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t>Přepínač musí mít zajištěnu nativní ochranu proti nahrání a vykonání modifikovaného firmware/OS do zařízení, a to minimálně na úrovni plně automatického ověření autentičnosti image firmware/OS kontrolou elektronických podpisů výrobce v nahrávaných souborech (image signing) s následným zamezením vykonání neověřených verzí.</w:t>
            </w:r>
          </w:p>
        </w:tc>
        <w:tc>
          <w:tcPr>
            <w:tcW w:w="850" w:type="dxa"/>
            <w:tcBorders>
              <w:top w:val="nil"/>
              <w:left w:val="nil"/>
              <w:bottom w:val="single" w:sz="4" w:space="0" w:color="auto"/>
              <w:right w:val="single" w:sz="4" w:space="0" w:color="auto"/>
            </w:tcBorders>
          </w:tcPr>
          <w:p w14:paraId="13C139E1" w14:textId="77777777" w:rsidR="00213D23" w:rsidRPr="007D6956" w:rsidRDefault="00213D23" w:rsidP="00213D23">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76D61D5D" w14:textId="77777777" w:rsidR="00213D23" w:rsidRPr="007D6956" w:rsidRDefault="00213D23" w:rsidP="00213D23">
            <w:pPr>
              <w:keepLines/>
              <w:rPr>
                <w:rFonts w:ascii="Calibri" w:eastAsia="Times New Roman" w:hAnsi="Calibri" w:cs="Times New Roman"/>
                <w:color w:val="000000"/>
                <w:sz w:val="20"/>
                <w:szCs w:val="20"/>
                <w:highlight w:val="yellow"/>
              </w:rPr>
            </w:pPr>
          </w:p>
        </w:tc>
      </w:tr>
      <w:tr w:rsidR="00213D23" w:rsidRPr="00224902" w14:paraId="68F42B87" w14:textId="77777777" w:rsidTr="00660CB7">
        <w:trPr>
          <w:trHeight w:val="20"/>
        </w:trPr>
        <w:tc>
          <w:tcPr>
            <w:tcW w:w="1980" w:type="dxa"/>
            <w:tcBorders>
              <w:top w:val="nil"/>
              <w:left w:val="single" w:sz="4" w:space="0" w:color="auto"/>
              <w:bottom w:val="single" w:sz="4" w:space="0" w:color="auto"/>
              <w:right w:val="single" w:sz="4" w:space="0" w:color="auto"/>
            </w:tcBorders>
          </w:tcPr>
          <w:p w14:paraId="7751BB36" w14:textId="77777777" w:rsidR="00213D23" w:rsidRPr="00213D23" w:rsidRDefault="00213D23" w:rsidP="00213D23">
            <w:pPr>
              <w:keepLines/>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t>Důvěryhodnost zařízení</w:t>
            </w:r>
          </w:p>
        </w:tc>
        <w:tc>
          <w:tcPr>
            <w:tcW w:w="3402" w:type="dxa"/>
            <w:tcBorders>
              <w:top w:val="nil"/>
              <w:left w:val="nil"/>
              <w:bottom w:val="single" w:sz="4" w:space="0" w:color="auto"/>
              <w:right w:val="single" w:sz="4" w:space="0" w:color="auto"/>
            </w:tcBorders>
          </w:tcPr>
          <w:p w14:paraId="1587ECF9" w14:textId="77777777" w:rsidR="00213D23" w:rsidRPr="00213D23" w:rsidRDefault="00213D23" w:rsidP="00213D23">
            <w:pPr>
              <w:keepLines/>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t>Přepínač musí mít zajištěno nativní řešení pro bezpečné uložení hesel a šifrovacích klíčů.</w:t>
            </w:r>
          </w:p>
        </w:tc>
        <w:tc>
          <w:tcPr>
            <w:tcW w:w="850" w:type="dxa"/>
            <w:tcBorders>
              <w:top w:val="nil"/>
              <w:left w:val="nil"/>
              <w:bottom w:val="single" w:sz="4" w:space="0" w:color="auto"/>
              <w:right w:val="single" w:sz="4" w:space="0" w:color="auto"/>
            </w:tcBorders>
          </w:tcPr>
          <w:p w14:paraId="1A9AC4BB" w14:textId="77777777" w:rsidR="00213D23" w:rsidRPr="007D6956" w:rsidRDefault="00213D23" w:rsidP="00213D23">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3E79FD38" w14:textId="77777777" w:rsidR="00213D23" w:rsidRPr="007D6956" w:rsidRDefault="00213D23" w:rsidP="00213D23">
            <w:pPr>
              <w:keepLines/>
              <w:rPr>
                <w:rFonts w:ascii="Calibri" w:eastAsia="Times New Roman" w:hAnsi="Calibri" w:cs="Times New Roman"/>
                <w:color w:val="000000"/>
                <w:sz w:val="20"/>
                <w:szCs w:val="20"/>
                <w:highlight w:val="yellow"/>
              </w:rPr>
            </w:pPr>
          </w:p>
        </w:tc>
      </w:tr>
      <w:tr w:rsidR="00213D23" w:rsidRPr="005C6A41" w14:paraId="217A0170"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7A36C03E" w14:textId="77777777" w:rsidR="00213D23" w:rsidRPr="007D6956" w:rsidRDefault="00213D23" w:rsidP="00213D23">
            <w:pPr>
              <w:keepLines/>
              <w:spacing w:after="0"/>
              <w:rPr>
                <w:rFonts w:ascii="Calibri" w:eastAsia="Times New Roman" w:hAnsi="Calibri" w:cs="Times New Roman"/>
                <w:b/>
                <w:bCs/>
                <w:color w:val="000000"/>
                <w:sz w:val="20"/>
                <w:szCs w:val="20"/>
                <w:highlight w:val="yellow"/>
              </w:rPr>
            </w:pPr>
            <w:r w:rsidRPr="00213D23">
              <w:rPr>
                <w:rFonts w:ascii="Calibri" w:eastAsia="Times New Roman" w:hAnsi="Calibri" w:cs="Times New Roman"/>
                <w:b/>
                <w:bCs/>
                <w:color w:val="000000"/>
                <w:sz w:val="20"/>
                <w:szCs w:val="20"/>
              </w:rPr>
              <w:t>Kvalita služeb</w:t>
            </w:r>
          </w:p>
        </w:tc>
      </w:tr>
      <w:tr w:rsidR="00213D23" w:rsidRPr="00224902" w14:paraId="74BFCA0A"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6095E35A" w14:textId="77777777" w:rsidR="00213D23" w:rsidRPr="003F505B" w:rsidRDefault="00213D23" w:rsidP="00213D23">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QOS</w:t>
            </w:r>
          </w:p>
        </w:tc>
        <w:tc>
          <w:tcPr>
            <w:tcW w:w="3402" w:type="dxa"/>
            <w:tcBorders>
              <w:top w:val="nil"/>
              <w:left w:val="nil"/>
              <w:bottom w:val="single" w:sz="4" w:space="0" w:color="auto"/>
              <w:right w:val="single" w:sz="4" w:space="0" w:color="auto"/>
            </w:tcBorders>
            <w:hideMark/>
          </w:tcPr>
          <w:p w14:paraId="713FE057" w14:textId="1AC99C2C" w:rsidR="00213D23" w:rsidRPr="003F505B" w:rsidRDefault="00213D23" w:rsidP="00213D23">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Přepínač musí umožnit nasazení klasifikace provozu na bázi COS, DSCP a ACL</w:t>
            </w:r>
            <w:r w:rsidRPr="003F505B">
              <w:rPr>
                <w:rFonts w:ascii="Calibri" w:eastAsia="Times New Roman" w:hAnsi="Calibri" w:cs="Times New Roman"/>
                <w:color w:val="000000"/>
                <w:sz w:val="20"/>
                <w:szCs w:val="20"/>
              </w:rPr>
              <w:br/>
              <w:t>Přepínač musí umožnit DSCP a COS marking.</w:t>
            </w:r>
            <w:r w:rsidRPr="003F505B">
              <w:rPr>
                <w:rFonts w:ascii="Calibri" w:eastAsia="Times New Roman" w:hAnsi="Calibri" w:cs="Times New Roman"/>
                <w:color w:val="000000"/>
                <w:sz w:val="20"/>
                <w:szCs w:val="20"/>
              </w:rPr>
              <w:br/>
              <w:t>Přepínač musí umožnit v HW minimálně 8 front</w:t>
            </w:r>
          </w:p>
        </w:tc>
        <w:tc>
          <w:tcPr>
            <w:tcW w:w="850" w:type="dxa"/>
            <w:tcBorders>
              <w:top w:val="nil"/>
              <w:left w:val="nil"/>
              <w:bottom w:val="single" w:sz="4" w:space="0" w:color="auto"/>
              <w:right w:val="single" w:sz="4" w:space="0" w:color="auto"/>
            </w:tcBorders>
          </w:tcPr>
          <w:p w14:paraId="3A8E51FB" w14:textId="77777777" w:rsidR="00213D23" w:rsidRPr="003F505B" w:rsidRDefault="00213D23" w:rsidP="00213D23">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00EBE513" w14:textId="77777777" w:rsidR="00213D23" w:rsidRPr="003F505B" w:rsidRDefault="00213D23" w:rsidP="00213D23">
            <w:pPr>
              <w:keepLines/>
              <w:rPr>
                <w:rFonts w:ascii="Calibri" w:eastAsia="Times New Roman" w:hAnsi="Calibri" w:cs="Times New Roman"/>
                <w:color w:val="000000"/>
                <w:sz w:val="20"/>
                <w:szCs w:val="20"/>
              </w:rPr>
            </w:pPr>
          </w:p>
        </w:tc>
      </w:tr>
      <w:tr w:rsidR="00213D23" w:rsidRPr="005C6A41" w14:paraId="0C0BCE2C"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7CB6CE0D" w14:textId="77777777" w:rsidR="00213D23" w:rsidRPr="007D6956" w:rsidRDefault="00213D23" w:rsidP="00213D23">
            <w:pPr>
              <w:keepLines/>
              <w:spacing w:after="0"/>
              <w:rPr>
                <w:rFonts w:ascii="Calibri" w:eastAsia="Times New Roman" w:hAnsi="Calibri" w:cs="Times New Roman"/>
                <w:b/>
                <w:bCs/>
                <w:color w:val="000000"/>
                <w:sz w:val="20"/>
                <w:szCs w:val="20"/>
                <w:highlight w:val="yellow"/>
              </w:rPr>
            </w:pPr>
            <w:r w:rsidRPr="00213D23">
              <w:rPr>
                <w:rFonts w:ascii="Calibri" w:eastAsia="Times New Roman" w:hAnsi="Calibri" w:cs="Times New Roman"/>
                <w:b/>
                <w:bCs/>
                <w:color w:val="000000"/>
                <w:sz w:val="20"/>
                <w:szCs w:val="20"/>
              </w:rPr>
              <w:t>Podpora "síťových fabrik"</w:t>
            </w:r>
          </w:p>
        </w:tc>
      </w:tr>
      <w:tr w:rsidR="00213D23" w:rsidRPr="00224902" w14:paraId="66C6D49E"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3BF134CB" w14:textId="77777777" w:rsidR="00213D23" w:rsidRPr="00213D23" w:rsidRDefault="00213D23" w:rsidP="00213D23">
            <w:pPr>
              <w:keepLines/>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lastRenderedPageBreak/>
              <w:t>Technologie „síťové fabriky“</w:t>
            </w:r>
          </w:p>
        </w:tc>
        <w:tc>
          <w:tcPr>
            <w:tcW w:w="3402" w:type="dxa"/>
            <w:tcBorders>
              <w:top w:val="nil"/>
              <w:left w:val="nil"/>
              <w:bottom w:val="single" w:sz="4" w:space="0" w:color="auto"/>
              <w:right w:val="single" w:sz="4" w:space="0" w:color="auto"/>
            </w:tcBorders>
            <w:hideMark/>
          </w:tcPr>
          <w:p w14:paraId="53DCA850" w14:textId="0497651B" w:rsidR="00213D23" w:rsidRPr="00213D23" w:rsidRDefault="00213D23" w:rsidP="00213D23">
            <w:pPr>
              <w:keepLines/>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t xml:space="preserve">Přepínač musí podporovat technologii „síťových fabrik“ založených na VXLAN s BGP EVPN a to s ohledem na budoucí možnosti nasazení, přičemž tato technologie nemusí být v době dodání zalicencována. </w:t>
            </w:r>
          </w:p>
          <w:p w14:paraId="5331E738" w14:textId="77777777" w:rsidR="00213D23" w:rsidRPr="00213D23" w:rsidRDefault="00213D23" w:rsidP="00213D23">
            <w:pPr>
              <w:keepLines/>
              <w:rPr>
                <w:rFonts w:ascii="Calibri" w:eastAsia="Times New Roman" w:hAnsi="Calibri" w:cs="Times New Roman"/>
                <w:color w:val="000000"/>
                <w:sz w:val="20"/>
                <w:szCs w:val="20"/>
              </w:rPr>
            </w:pPr>
          </w:p>
        </w:tc>
        <w:tc>
          <w:tcPr>
            <w:tcW w:w="850" w:type="dxa"/>
            <w:tcBorders>
              <w:top w:val="nil"/>
              <w:left w:val="nil"/>
              <w:bottom w:val="single" w:sz="4" w:space="0" w:color="auto"/>
              <w:right w:val="single" w:sz="4" w:space="0" w:color="auto"/>
            </w:tcBorders>
          </w:tcPr>
          <w:p w14:paraId="3C80273C" w14:textId="77777777" w:rsidR="00213D23" w:rsidRPr="007D6956" w:rsidRDefault="00213D23" w:rsidP="00213D23">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1B6E051C" w14:textId="77777777" w:rsidR="00213D23" w:rsidRPr="007D6956" w:rsidRDefault="00213D23" w:rsidP="00213D23">
            <w:pPr>
              <w:keepLines/>
              <w:rPr>
                <w:rFonts w:ascii="Calibri" w:eastAsia="Times New Roman" w:hAnsi="Calibri" w:cs="Times New Roman"/>
                <w:color w:val="000000"/>
                <w:sz w:val="20"/>
                <w:szCs w:val="20"/>
                <w:highlight w:val="yellow"/>
              </w:rPr>
            </w:pPr>
          </w:p>
        </w:tc>
      </w:tr>
      <w:tr w:rsidR="00213D23" w:rsidRPr="005C6A41" w14:paraId="0E91F77A"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74D79C3E" w14:textId="77777777" w:rsidR="00213D23" w:rsidRPr="007D6956" w:rsidRDefault="00213D23" w:rsidP="00213D23">
            <w:pPr>
              <w:keepLines/>
              <w:spacing w:after="0"/>
              <w:rPr>
                <w:rFonts w:ascii="Calibri" w:eastAsia="Times New Roman" w:hAnsi="Calibri" w:cs="Times New Roman"/>
                <w:b/>
                <w:bCs/>
                <w:color w:val="000000"/>
                <w:sz w:val="20"/>
                <w:szCs w:val="20"/>
                <w:highlight w:val="yellow"/>
              </w:rPr>
            </w:pPr>
            <w:r w:rsidRPr="00213D23">
              <w:rPr>
                <w:rFonts w:ascii="Calibri" w:eastAsia="Times New Roman" w:hAnsi="Calibri" w:cs="Times New Roman"/>
                <w:b/>
                <w:bCs/>
                <w:color w:val="000000"/>
                <w:sz w:val="20"/>
                <w:szCs w:val="20"/>
              </w:rPr>
              <w:t>Network visibility</w:t>
            </w:r>
          </w:p>
        </w:tc>
      </w:tr>
      <w:tr w:rsidR="00213D23" w:rsidRPr="00224902" w14:paraId="52B96BA2"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10CFCE07" w14:textId="77777777" w:rsidR="00213D23" w:rsidRPr="00213D23" w:rsidRDefault="00213D23" w:rsidP="00213D23">
            <w:pPr>
              <w:keepLines/>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t>Netflow</w:t>
            </w:r>
          </w:p>
        </w:tc>
        <w:tc>
          <w:tcPr>
            <w:tcW w:w="3402" w:type="dxa"/>
            <w:tcBorders>
              <w:top w:val="nil"/>
              <w:left w:val="nil"/>
              <w:bottom w:val="single" w:sz="4" w:space="0" w:color="auto"/>
              <w:right w:val="single" w:sz="4" w:space="0" w:color="auto"/>
            </w:tcBorders>
            <w:hideMark/>
          </w:tcPr>
          <w:p w14:paraId="0F1F99B2" w14:textId="77777777" w:rsidR="00213D23" w:rsidRPr="00213D23" w:rsidRDefault="00213D23" w:rsidP="00213D23">
            <w:pPr>
              <w:keepLines/>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t>Přepínač musí umožnit využití exportu Netflow či IPFIX dat o provozu a to přímo v HW přepínače.</w:t>
            </w:r>
          </w:p>
        </w:tc>
        <w:tc>
          <w:tcPr>
            <w:tcW w:w="850" w:type="dxa"/>
            <w:tcBorders>
              <w:top w:val="nil"/>
              <w:left w:val="nil"/>
              <w:bottom w:val="single" w:sz="4" w:space="0" w:color="auto"/>
              <w:right w:val="single" w:sz="4" w:space="0" w:color="auto"/>
            </w:tcBorders>
          </w:tcPr>
          <w:p w14:paraId="4A57E927" w14:textId="77777777" w:rsidR="00213D23" w:rsidRPr="007D6956" w:rsidRDefault="00213D23" w:rsidP="00213D23">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29984C72" w14:textId="77777777" w:rsidR="00213D23" w:rsidRPr="007D6956" w:rsidRDefault="00213D23" w:rsidP="00213D23">
            <w:pPr>
              <w:keepLines/>
              <w:rPr>
                <w:rFonts w:ascii="Calibri" w:eastAsia="Times New Roman" w:hAnsi="Calibri" w:cs="Times New Roman"/>
                <w:color w:val="000000"/>
                <w:sz w:val="20"/>
                <w:szCs w:val="20"/>
                <w:highlight w:val="yellow"/>
              </w:rPr>
            </w:pPr>
          </w:p>
        </w:tc>
      </w:tr>
      <w:tr w:rsidR="00213D23" w:rsidRPr="00224902" w14:paraId="040151AB"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2E6304DD" w14:textId="77777777" w:rsidR="00213D23" w:rsidRPr="00213D23" w:rsidRDefault="00213D23" w:rsidP="00213D23">
            <w:pPr>
              <w:keepLines/>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t>Zrcadlení provozu</w:t>
            </w:r>
          </w:p>
        </w:tc>
        <w:tc>
          <w:tcPr>
            <w:tcW w:w="3402" w:type="dxa"/>
            <w:tcBorders>
              <w:top w:val="nil"/>
              <w:left w:val="nil"/>
              <w:bottom w:val="single" w:sz="4" w:space="0" w:color="auto"/>
              <w:right w:val="single" w:sz="4" w:space="0" w:color="auto"/>
            </w:tcBorders>
            <w:hideMark/>
          </w:tcPr>
          <w:p w14:paraId="27BE520D" w14:textId="77777777" w:rsidR="00213D23" w:rsidRPr="00213D23" w:rsidRDefault="00213D23" w:rsidP="00213D23">
            <w:pPr>
              <w:keepLines/>
              <w:rPr>
                <w:rFonts w:ascii="Calibri" w:eastAsia="Times New Roman" w:hAnsi="Calibri" w:cs="Times New Roman"/>
                <w:color w:val="000000"/>
                <w:sz w:val="20"/>
                <w:szCs w:val="20"/>
              </w:rPr>
            </w:pPr>
            <w:r w:rsidRPr="00213D23">
              <w:rPr>
                <w:rFonts w:ascii="Calibri" w:eastAsia="Times New Roman" w:hAnsi="Calibri" w:cs="Times New Roman"/>
                <w:color w:val="000000"/>
                <w:sz w:val="20"/>
                <w:szCs w:val="20"/>
              </w:rPr>
              <w:t>Přepínač musí umožnit využití technologie lokálního zrcadlení provozu</w:t>
            </w:r>
          </w:p>
        </w:tc>
        <w:tc>
          <w:tcPr>
            <w:tcW w:w="850" w:type="dxa"/>
            <w:tcBorders>
              <w:top w:val="nil"/>
              <w:left w:val="nil"/>
              <w:bottom w:val="single" w:sz="4" w:space="0" w:color="auto"/>
              <w:right w:val="single" w:sz="4" w:space="0" w:color="auto"/>
            </w:tcBorders>
          </w:tcPr>
          <w:p w14:paraId="4B5E864D" w14:textId="77777777" w:rsidR="00213D23" w:rsidRPr="007D6956" w:rsidRDefault="00213D23" w:rsidP="00213D23">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0453200D" w14:textId="77777777" w:rsidR="00213D23" w:rsidRPr="007D6956" w:rsidRDefault="00213D23" w:rsidP="00213D23">
            <w:pPr>
              <w:keepLines/>
              <w:rPr>
                <w:rFonts w:ascii="Calibri" w:eastAsia="Times New Roman" w:hAnsi="Calibri" w:cs="Times New Roman"/>
                <w:color w:val="000000"/>
                <w:sz w:val="20"/>
                <w:szCs w:val="20"/>
                <w:highlight w:val="yellow"/>
              </w:rPr>
            </w:pPr>
          </w:p>
        </w:tc>
      </w:tr>
      <w:tr w:rsidR="00213D23" w:rsidRPr="005C6A41" w14:paraId="32CA9B30"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41A6B06A" w14:textId="77777777" w:rsidR="00213D23" w:rsidRPr="007D6956" w:rsidRDefault="00213D23" w:rsidP="00213D23">
            <w:pPr>
              <w:keepLines/>
              <w:spacing w:after="0"/>
              <w:rPr>
                <w:rFonts w:ascii="Calibri" w:eastAsia="Times New Roman" w:hAnsi="Calibri" w:cs="Times New Roman"/>
                <w:b/>
                <w:bCs/>
                <w:color w:val="000000"/>
                <w:sz w:val="20"/>
                <w:szCs w:val="20"/>
                <w:highlight w:val="yellow"/>
              </w:rPr>
            </w:pPr>
            <w:r w:rsidRPr="00213D23">
              <w:rPr>
                <w:rFonts w:ascii="Calibri" w:eastAsia="Times New Roman" w:hAnsi="Calibri" w:cs="Times New Roman"/>
                <w:b/>
                <w:bCs/>
                <w:color w:val="000000"/>
                <w:sz w:val="20"/>
                <w:szCs w:val="20"/>
              </w:rPr>
              <w:t>Management</w:t>
            </w:r>
          </w:p>
        </w:tc>
      </w:tr>
      <w:tr w:rsidR="00213D23" w:rsidRPr="00224902" w14:paraId="339305FA"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21B0619F" w14:textId="77777777" w:rsidR="00213D23" w:rsidRPr="00F175FE" w:rsidRDefault="00213D23" w:rsidP="00213D23">
            <w:pPr>
              <w:keepLines/>
              <w:rPr>
                <w:rFonts w:ascii="Calibri" w:eastAsia="Times New Roman" w:hAnsi="Calibri" w:cs="Times New Roman"/>
                <w:color w:val="000000"/>
                <w:sz w:val="20"/>
                <w:szCs w:val="20"/>
              </w:rPr>
            </w:pPr>
            <w:r w:rsidRPr="00F175FE">
              <w:rPr>
                <w:rFonts w:ascii="Calibri" w:eastAsia="Times New Roman" w:hAnsi="Calibri" w:cs="Times New Roman"/>
                <w:color w:val="000000"/>
                <w:sz w:val="20"/>
                <w:szCs w:val="20"/>
              </w:rPr>
              <w:t>Dedikovaný management port</w:t>
            </w:r>
          </w:p>
        </w:tc>
        <w:tc>
          <w:tcPr>
            <w:tcW w:w="3402" w:type="dxa"/>
            <w:tcBorders>
              <w:top w:val="nil"/>
              <w:left w:val="nil"/>
              <w:bottom w:val="single" w:sz="4" w:space="0" w:color="auto"/>
              <w:right w:val="single" w:sz="4" w:space="0" w:color="auto"/>
            </w:tcBorders>
            <w:hideMark/>
          </w:tcPr>
          <w:p w14:paraId="069DDACB" w14:textId="77777777" w:rsidR="00213D23" w:rsidRPr="00F175FE" w:rsidRDefault="00213D23" w:rsidP="00213D23">
            <w:pPr>
              <w:keepLines/>
              <w:rPr>
                <w:rFonts w:ascii="Calibri" w:eastAsia="Times New Roman" w:hAnsi="Calibri" w:cs="Times New Roman"/>
                <w:color w:val="000000"/>
                <w:sz w:val="20"/>
                <w:szCs w:val="20"/>
              </w:rPr>
            </w:pPr>
            <w:r w:rsidRPr="00F175FE">
              <w:rPr>
                <w:rFonts w:ascii="Calibri" w:eastAsia="Times New Roman" w:hAnsi="Calibri" w:cs="Times New Roman"/>
                <w:color w:val="000000"/>
                <w:sz w:val="20"/>
                <w:szCs w:val="20"/>
              </w:rPr>
              <w:t>Přepínač musí disponovat dedikovaným ethernet RJ45 management portem pro OOB (out-of-band management)</w:t>
            </w:r>
          </w:p>
        </w:tc>
        <w:tc>
          <w:tcPr>
            <w:tcW w:w="850" w:type="dxa"/>
            <w:tcBorders>
              <w:top w:val="nil"/>
              <w:left w:val="nil"/>
              <w:bottom w:val="single" w:sz="4" w:space="0" w:color="auto"/>
              <w:right w:val="single" w:sz="4" w:space="0" w:color="auto"/>
            </w:tcBorders>
          </w:tcPr>
          <w:p w14:paraId="70DF62E7" w14:textId="77777777" w:rsidR="00213D23" w:rsidRPr="007D6956" w:rsidRDefault="00213D23" w:rsidP="00213D23">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44E22ADC" w14:textId="77777777" w:rsidR="00213D23" w:rsidRPr="007D6956" w:rsidRDefault="00213D23" w:rsidP="00213D23">
            <w:pPr>
              <w:keepLines/>
              <w:rPr>
                <w:rFonts w:ascii="Calibri" w:eastAsia="Times New Roman" w:hAnsi="Calibri" w:cs="Times New Roman"/>
                <w:color w:val="000000"/>
                <w:sz w:val="20"/>
                <w:szCs w:val="20"/>
                <w:highlight w:val="yellow"/>
              </w:rPr>
            </w:pPr>
          </w:p>
        </w:tc>
      </w:tr>
      <w:tr w:rsidR="00213D23" w:rsidRPr="00224902" w14:paraId="07125DC0"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2A59094F" w14:textId="77777777" w:rsidR="00213D23" w:rsidRPr="00F175FE" w:rsidRDefault="00213D23" w:rsidP="00213D23">
            <w:pPr>
              <w:keepLines/>
              <w:rPr>
                <w:rFonts w:ascii="Calibri" w:eastAsia="Times New Roman" w:hAnsi="Calibri" w:cs="Times New Roman"/>
                <w:color w:val="000000"/>
                <w:sz w:val="20"/>
                <w:szCs w:val="20"/>
              </w:rPr>
            </w:pPr>
            <w:r w:rsidRPr="00F175FE">
              <w:rPr>
                <w:rFonts w:ascii="Calibri" w:eastAsia="Times New Roman" w:hAnsi="Calibri" w:cs="Times New Roman"/>
                <w:color w:val="000000"/>
                <w:sz w:val="20"/>
                <w:szCs w:val="20"/>
              </w:rPr>
              <w:t>Dedikovaný konzolový port</w:t>
            </w:r>
          </w:p>
        </w:tc>
        <w:tc>
          <w:tcPr>
            <w:tcW w:w="3402" w:type="dxa"/>
            <w:tcBorders>
              <w:top w:val="nil"/>
              <w:left w:val="nil"/>
              <w:bottom w:val="single" w:sz="4" w:space="0" w:color="auto"/>
              <w:right w:val="single" w:sz="4" w:space="0" w:color="auto"/>
            </w:tcBorders>
            <w:hideMark/>
          </w:tcPr>
          <w:p w14:paraId="34C6EC19" w14:textId="77777777" w:rsidR="00213D23" w:rsidRPr="00F175FE" w:rsidRDefault="00213D23" w:rsidP="00213D23">
            <w:pPr>
              <w:keepLines/>
              <w:rPr>
                <w:rFonts w:ascii="Calibri" w:eastAsia="Times New Roman" w:hAnsi="Calibri" w:cs="Times New Roman"/>
                <w:color w:val="000000"/>
                <w:sz w:val="20"/>
                <w:szCs w:val="20"/>
              </w:rPr>
            </w:pPr>
            <w:r w:rsidRPr="00F175FE">
              <w:rPr>
                <w:rFonts w:ascii="Calibri" w:eastAsia="Times New Roman" w:hAnsi="Calibri" w:cs="Times New Roman"/>
                <w:color w:val="000000"/>
                <w:sz w:val="20"/>
                <w:szCs w:val="20"/>
              </w:rPr>
              <w:t>Přepínač musí disponovat dedikovaným konzolovým portem USB, miniUSB či RJ45</w:t>
            </w:r>
          </w:p>
        </w:tc>
        <w:tc>
          <w:tcPr>
            <w:tcW w:w="850" w:type="dxa"/>
            <w:tcBorders>
              <w:top w:val="nil"/>
              <w:left w:val="nil"/>
              <w:bottom w:val="single" w:sz="4" w:space="0" w:color="auto"/>
              <w:right w:val="single" w:sz="4" w:space="0" w:color="auto"/>
            </w:tcBorders>
          </w:tcPr>
          <w:p w14:paraId="4E5C5119" w14:textId="77777777" w:rsidR="00213D23" w:rsidRPr="007D6956" w:rsidRDefault="00213D23" w:rsidP="00213D23">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46A01A00" w14:textId="77777777" w:rsidR="00213D23" w:rsidRPr="007D6956" w:rsidRDefault="00213D23" w:rsidP="00213D23">
            <w:pPr>
              <w:keepLines/>
              <w:rPr>
                <w:rFonts w:ascii="Calibri" w:eastAsia="Times New Roman" w:hAnsi="Calibri" w:cs="Times New Roman"/>
                <w:color w:val="000000"/>
                <w:sz w:val="20"/>
                <w:szCs w:val="20"/>
                <w:highlight w:val="yellow"/>
              </w:rPr>
            </w:pPr>
          </w:p>
        </w:tc>
      </w:tr>
      <w:tr w:rsidR="00213D23" w:rsidRPr="00224902" w14:paraId="139885D7"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66A349DE" w14:textId="77777777" w:rsidR="00213D23" w:rsidRPr="00F175FE" w:rsidRDefault="00213D23" w:rsidP="00213D23">
            <w:pPr>
              <w:keepLines/>
              <w:rPr>
                <w:rFonts w:ascii="Calibri" w:eastAsia="Times New Roman" w:hAnsi="Calibri" w:cs="Times New Roman"/>
                <w:color w:val="000000"/>
                <w:sz w:val="20"/>
                <w:szCs w:val="20"/>
              </w:rPr>
            </w:pPr>
            <w:r w:rsidRPr="00F175FE">
              <w:rPr>
                <w:rFonts w:ascii="Calibri" w:eastAsia="Times New Roman" w:hAnsi="Calibri" w:cs="Times New Roman"/>
                <w:color w:val="000000"/>
                <w:sz w:val="20"/>
                <w:szCs w:val="20"/>
              </w:rPr>
              <w:t>Konfigurace přes API</w:t>
            </w:r>
          </w:p>
        </w:tc>
        <w:tc>
          <w:tcPr>
            <w:tcW w:w="3402" w:type="dxa"/>
            <w:tcBorders>
              <w:top w:val="nil"/>
              <w:left w:val="nil"/>
              <w:bottom w:val="single" w:sz="4" w:space="0" w:color="auto"/>
              <w:right w:val="single" w:sz="4" w:space="0" w:color="auto"/>
            </w:tcBorders>
            <w:hideMark/>
          </w:tcPr>
          <w:p w14:paraId="2155AF8E" w14:textId="77777777" w:rsidR="00213D23" w:rsidRPr="00F175FE" w:rsidRDefault="00213D23" w:rsidP="00213D23">
            <w:pPr>
              <w:keepLines/>
              <w:rPr>
                <w:rFonts w:ascii="Calibri" w:eastAsia="Times New Roman" w:hAnsi="Calibri" w:cs="Times New Roman"/>
                <w:color w:val="000000"/>
                <w:sz w:val="20"/>
                <w:szCs w:val="20"/>
              </w:rPr>
            </w:pPr>
            <w:r w:rsidRPr="00F175FE">
              <w:rPr>
                <w:rFonts w:ascii="Calibri" w:eastAsia="Times New Roman" w:hAnsi="Calibri" w:cs="Times New Roman"/>
                <w:color w:val="000000"/>
                <w:sz w:val="20"/>
                <w:szCs w:val="20"/>
              </w:rPr>
              <w:t>Přepínač musí umožnit konfigurování prostřednictvím protokolu NETCONF či jiným obdobným způsobem přes zdokumentované API</w:t>
            </w:r>
          </w:p>
        </w:tc>
        <w:tc>
          <w:tcPr>
            <w:tcW w:w="850" w:type="dxa"/>
            <w:tcBorders>
              <w:top w:val="nil"/>
              <w:left w:val="nil"/>
              <w:bottom w:val="single" w:sz="4" w:space="0" w:color="auto"/>
              <w:right w:val="single" w:sz="4" w:space="0" w:color="auto"/>
            </w:tcBorders>
          </w:tcPr>
          <w:p w14:paraId="6F3C8F42" w14:textId="77777777" w:rsidR="00213D23" w:rsidRPr="007D6956" w:rsidRDefault="00213D23" w:rsidP="00213D23">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0150CB6B" w14:textId="77777777" w:rsidR="00213D23" w:rsidRPr="007D6956" w:rsidRDefault="00213D23" w:rsidP="00213D23">
            <w:pPr>
              <w:keepLines/>
              <w:rPr>
                <w:rFonts w:ascii="Calibri" w:eastAsia="Times New Roman" w:hAnsi="Calibri" w:cs="Times New Roman"/>
                <w:color w:val="000000"/>
                <w:sz w:val="20"/>
                <w:szCs w:val="20"/>
                <w:highlight w:val="yellow"/>
              </w:rPr>
            </w:pPr>
          </w:p>
        </w:tc>
      </w:tr>
      <w:tr w:rsidR="00213D23" w:rsidRPr="00224902" w14:paraId="74EB6571"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5D5344E6" w14:textId="77777777" w:rsidR="00213D23" w:rsidRPr="00F175FE" w:rsidRDefault="00213D23" w:rsidP="00213D23">
            <w:pPr>
              <w:keepLines/>
              <w:rPr>
                <w:rFonts w:ascii="Calibri" w:eastAsia="Times New Roman" w:hAnsi="Calibri" w:cs="Times New Roman"/>
                <w:color w:val="000000"/>
                <w:sz w:val="20"/>
                <w:szCs w:val="20"/>
              </w:rPr>
            </w:pPr>
            <w:r w:rsidRPr="00F175FE">
              <w:rPr>
                <w:rFonts w:ascii="Calibri" w:eastAsia="Times New Roman" w:hAnsi="Calibri" w:cs="Times New Roman"/>
                <w:color w:val="000000"/>
                <w:sz w:val="20"/>
                <w:szCs w:val="20"/>
              </w:rPr>
              <w:t>CLI</w:t>
            </w:r>
          </w:p>
        </w:tc>
        <w:tc>
          <w:tcPr>
            <w:tcW w:w="3402" w:type="dxa"/>
            <w:tcBorders>
              <w:top w:val="nil"/>
              <w:left w:val="nil"/>
              <w:bottom w:val="single" w:sz="4" w:space="0" w:color="auto"/>
              <w:right w:val="single" w:sz="4" w:space="0" w:color="auto"/>
            </w:tcBorders>
            <w:hideMark/>
          </w:tcPr>
          <w:p w14:paraId="5E870EF2" w14:textId="77777777" w:rsidR="00213D23" w:rsidRPr="00F175FE" w:rsidRDefault="00213D23" w:rsidP="00213D23">
            <w:pPr>
              <w:keepLines/>
              <w:rPr>
                <w:rFonts w:ascii="Calibri" w:eastAsia="Times New Roman" w:hAnsi="Calibri" w:cs="Times New Roman"/>
                <w:color w:val="000000"/>
                <w:sz w:val="20"/>
                <w:szCs w:val="20"/>
              </w:rPr>
            </w:pPr>
            <w:r w:rsidRPr="00F175FE">
              <w:rPr>
                <w:rFonts w:ascii="Calibri" w:eastAsia="Times New Roman" w:hAnsi="Calibri" w:cs="Times New Roman"/>
                <w:color w:val="000000"/>
                <w:sz w:val="20"/>
                <w:szCs w:val="20"/>
              </w:rPr>
              <w:t>Přepínač musí umožnit konfigurování skrze CLI (command line interface) s využitím standardních protokolů SSH, TELNET a z lokální konzole</w:t>
            </w:r>
          </w:p>
        </w:tc>
        <w:tc>
          <w:tcPr>
            <w:tcW w:w="850" w:type="dxa"/>
            <w:tcBorders>
              <w:top w:val="nil"/>
              <w:left w:val="nil"/>
              <w:bottom w:val="single" w:sz="4" w:space="0" w:color="auto"/>
              <w:right w:val="single" w:sz="4" w:space="0" w:color="auto"/>
            </w:tcBorders>
          </w:tcPr>
          <w:p w14:paraId="7E5544E8" w14:textId="77777777" w:rsidR="00213D23" w:rsidRPr="007D6956" w:rsidRDefault="00213D23" w:rsidP="00213D23">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2841872C" w14:textId="77777777" w:rsidR="00213D23" w:rsidRPr="007D6956" w:rsidRDefault="00213D23" w:rsidP="00213D23">
            <w:pPr>
              <w:keepLines/>
              <w:rPr>
                <w:rFonts w:ascii="Calibri" w:eastAsia="Times New Roman" w:hAnsi="Calibri" w:cs="Times New Roman"/>
                <w:color w:val="000000"/>
                <w:sz w:val="20"/>
                <w:szCs w:val="20"/>
                <w:highlight w:val="yellow"/>
              </w:rPr>
            </w:pPr>
          </w:p>
        </w:tc>
      </w:tr>
      <w:tr w:rsidR="00213D23" w:rsidRPr="00224902" w14:paraId="3F6A8DF1"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059FA4AE" w14:textId="77777777" w:rsidR="00213D23" w:rsidRPr="00F175FE" w:rsidRDefault="00213D23" w:rsidP="00213D23">
            <w:pPr>
              <w:keepLines/>
              <w:rPr>
                <w:rFonts w:ascii="Calibri" w:eastAsia="Times New Roman" w:hAnsi="Calibri" w:cs="Times New Roman"/>
                <w:color w:val="000000"/>
                <w:sz w:val="20"/>
                <w:szCs w:val="20"/>
              </w:rPr>
            </w:pPr>
            <w:r w:rsidRPr="00F175FE">
              <w:rPr>
                <w:rFonts w:ascii="Calibri" w:eastAsia="Times New Roman" w:hAnsi="Calibri" w:cs="Times New Roman"/>
                <w:color w:val="000000"/>
                <w:sz w:val="20"/>
                <w:szCs w:val="20"/>
              </w:rPr>
              <w:t>SNMP</w:t>
            </w:r>
          </w:p>
        </w:tc>
        <w:tc>
          <w:tcPr>
            <w:tcW w:w="3402" w:type="dxa"/>
            <w:tcBorders>
              <w:top w:val="nil"/>
              <w:left w:val="nil"/>
              <w:bottom w:val="single" w:sz="4" w:space="0" w:color="auto"/>
              <w:right w:val="single" w:sz="4" w:space="0" w:color="auto"/>
            </w:tcBorders>
            <w:hideMark/>
          </w:tcPr>
          <w:p w14:paraId="587D47CE" w14:textId="77777777" w:rsidR="00213D23" w:rsidRPr="00F175FE" w:rsidRDefault="00213D23" w:rsidP="00213D23">
            <w:pPr>
              <w:keepLines/>
              <w:rPr>
                <w:rFonts w:ascii="Calibri" w:eastAsia="Times New Roman" w:hAnsi="Calibri" w:cs="Times New Roman"/>
                <w:color w:val="000000"/>
                <w:sz w:val="20"/>
                <w:szCs w:val="20"/>
              </w:rPr>
            </w:pPr>
            <w:r w:rsidRPr="00F175FE">
              <w:rPr>
                <w:rFonts w:ascii="Calibri" w:eastAsia="Times New Roman" w:hAnsi="Calibri" w:cs="Times New Roman"/>
                <w:color w:val="000000"/>
                <w:sz w:val="20"/>
                <w:szCs w:val="20"/>
              </w:rPr>
              <w:t>Přepínač musí podporovat technologie SNMP v1, v2c a v3</w:t>
            </w:r>
          </w:p>
        </w:tc>
        <w:tc>
          <w:tcPr>
            <w:tcW w:w="850" w:type="dxa"/>
            <w:tcBorders>
              <w:top w:val="nil"/>
              <w:left w:val="nil"/>
              <w:bottom w:val="single" w:sz="4" w:space="0" w:color="auto"/>
              <w:right w:val="single" w:sz="4" w:space="0" w:color="auto"/>
            </w:tcBorders>
          </w:tcPr>
          <w:p w14:paraId="59388433" w14:textId="77777777" w:rsidR="00213D23" w:rsidRPr="007D6956" w:rsidRDefault="00213D23" w:rsidP="00213D23">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6834749D" w14:textId="77777777" w:rsidR="00213D23" w:rsidRPr="007D6956" w:rsidRDefault="00213D23" w:rsidP="00213D23">
            <w:pPr>
              <w:keepLines/>
              <w:rPr>
                <w:rFonts w:ascii="Calibri" w:eastAsia="Times New Roman" w:hAnsi="Calibri" w:cs="Times New Roman"/>
                <w:color w:val="000000"/>
                <w:sz w:val="20"/>
                <w:szCs w:val="20"/>
                <w:highlight w:val="yellow"/>
              </w:rPr>
            </w:pPr>
          </w:p>
        </w:tc>
      </w:tr>
      <w:tr w:rsidR="00213D23" w:rsidRPr="005C6A41" w14:paraId="66F84D84" w14:textId="77777777" w:rsidTr="00660CB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75D42765" w14:textId="77777777" w:rsidR="00213D23" w:rsidRPr="007D6956" w:rsidRDefault="00213D23" w:rsidP="00213D23">
            <w:pPr>
              <w:keepLines/>
              <w:spacing w:after="0"/>
              <w:rPr>
                <w:rFonts w:ascii="Calibri" w:eastAsia="Times New Roman" w:hAnsi="Calibri" w:cs="Times New Roman"/>
                <w:b/>
                <w:bCs/>
                <w:color w:val="000000"/>
                <w:sz w:val="20"/>
                <w:szCs w:val="20"/>
                <w:highlight w:val="yellow"/>
              </w:rPr>
            </w:pPr>
            <w:r w:rsidRPr="00F175FE">
              <w:rPr>
                <w:rFonts w:ascii="Calibri" w:eastAsia="Times New Roman" w:hAnsi="Calibri" w:cs="Times New Roman"/>
                <w:b/>
                <w:bCs/>
                <w:color w:val="000000"/>
                <w:sz w:val="20"/>
                <w:szCs w:val="20"/>
              </w:rPr>
              <w:t>Příslušenství</w:t>
            </w:r>
          </w:p>
        </w:tc>
      </w:tr>
      <w:tr w:rsidR="00213D23" w:rsidRPr="00224902" w14:paraId="445B7E16" w14:textId="77777777" w:rsidTr="00660CB7">
        <w:trPr>
          <w:trHeight w:val="20"/>
        </w:trPr>
        <w:tc>
          <w:tcPr>
            <w:tcW w:w="1980" w:type="dxa"/>
            <w:tcBorders>
              <w:top w:val="nil"/>
              <w:left w:val="single" w:sz="4" w:space="0" w:color="auto"/>
              <w:bottom w:val="single" w:sz="4" w:space="0" w:color="auto"/>
              <w:right w:val="single" w:sz="4" w:space="0" w:color="auto"/>
            </w:tcBorders>
            <w:hideMark/>
          </w:tcPr>
          <w:p w14:paraId="5EC2BCA8" w14:textId="77777777" w:rsidR="00213D23" w:rsidRPr="00F175FE" w:rsidRDefault="00213D23" w:rsidP="00213D23">
            <w:pPr>
              <w:keepLines/>
              <w:rPr>
                <w:rFonts w:ascii="Calibri" w:eastAsia="Times New Roman" w:hAnsi="Calibri" w:cs="Times New Roman"/>
                <w:color w:val="000000"/>
                <w:sz w:val="20"/>
                <w:szCs w:val="20"/>
              </w:rPr>
            </w:pPr>
            <w:r w:rsidRPr="00F175FE">
              <w:rPr>
                <w:rFonts w:ascii="Calibri" w:eastAsia="Times New Roman" w:hAnsi="Calibri" w:cs="Times New Roman"/>
                <w:color w:val="000000"/>
                <w:sz w:val="20"/>
                <w:szCs w:val="20"/>
              </w:rPr>
              <w:t>Instalační sada do racku</w:t>
            </w:r>
          </w:p>
        </w:tc>
        <w:tc>
          <w:tcPr>
            <w:tcW w:w="3402" w:type="dxa"/>
            <w:tcBorders>
              <w:top w:val="nil"/>
              <w:left w:val="nil"/>
              <w:bottom w:val="single" w:sz="4" w:space="0" w:color="auto"/>
              <w:right w:val="single" w:sz="4" w:space="0" w:color="auto"/>
            </w:tcBorders>
            <w:hideMark/>
          </w:tcPr>
          <w:p w14:paraId="6FCC74F6" w14:textId="77777777" w:rsidR="00213D23" w:rsidRPr="00F175FE" w:rsidRDefault="00213D23" w:rsidP="00213D23">
            <w:pPr>
              <w:keepLines/>
              <w:rPr>
                <w:rFonts w:ascii="Calibri" w:eastAsia="Times New Roman" w:hAnsi="Calibri" w:cs="Times New Roman"/>
                <w:color w:val="000000"/>
                <w:sz w:val="20"/>
                <w:szCs w:val="20"/>
              </w:rPr>
            </w:pPr>
            <w:r w:rsidRPr="00F175FE">
              <w:rPr>
                <w:rFonts w:ascii="Calibri" w:eastAsia="Times New Roman" w:hAnsi="Calibri" w:cs="Times New Roman"/>
                <w:color w:val="000000"/>
                <w:sz w:val="20"/>
                <w:szCs w:val="20"/>
              </w:rPr>
              <w:t>Součástí přepínače musí být dodávka instalační sady do standardního 19" racku</w:t>
            </w:r>
          </w:p>
        </w:tc>
        <w:tc>
          <w:tcPr>
            <w:tcW w:w="850" w:type="dxa"/>
            <w:tcBorders>
              <w:top w:val="nil"/>
              <w:left w:val="nil"/>
              <w:bottom w:val="single" w:sz="4" w:space="0" w:color="auto"/>
              <w:right w:val="single" w:sz="4" w:space="0" w:color="auto"/>
            </w:tcBorders>
          </w:tcPr>
          <w:p w14:paraId="11AFEBD8" w14:textId="77777777" w:rsidR="00213D23" w:rsidRPr="007D6956" w:rsidRDefault="00213D23" w:rsidP="00213D23">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24F7754B" w14:textId="77777777" w:rsidR="00213D23" w:rsidRPr="007D6956" w:rsidRDefault="00213D23" w:rsidP="00213D23">
            <w:pPr>
              <w:keepLines/>
              <w:rPr>
                <w:rFonts w:ascii="Calibri" w:eastAsia="Times New Roman" w:hAnsi="Calibri" w:cs="Times New Roman"/>
                <w:color w:val="000000"/>
                <w:sz w:val="20"/>
                <w:szCs w:val="20"/>
                <w:highlight w:val="yellow"/>
              </w:rPr>
            </w:pPr>
          </w:p>
        </w:tc>
      </w:tr>
    </w:tbl>
    <w:p w14:paraId="1A6C5FCC" w14:textId="00F95ED0" w:rsidR="000D6A41" w:rsidRDefault="004B5A64" w:rsidP="000D6A41">
      <w:pPr>
        <w:pStyle w:val="Nadpis1"/>
      </w:pPr>
      <w:r w:rsidRPr="00224902">
        <w:t>Specifické p</w:t>
      </w:r>
      <w:r w:rsidR="000D6A41" w:rsidRPr="00224902">
        <w:t>ožadavky na přístupové přepínače (switche)</w:t>
      </w:r>
    </w:p>
    <w:p w14:paraId="79047646" w14:textId="4C79328D" w:rsidR="000613F8" w:rsidRPr="000613F8" w:rsidRDefault="000613F8" w:rsidP="000613F8">
      <w:pPr>
        <w:rPr>
          <w:lang w:eastAsia="en-US"/>
        </w:rPr>
      </w:pPr>
      <w:r>
        <w:rPr>
          <w:lang w:eastAsia="en-US"/>
        </w:rPr>
        <w:t xml:space="preserve">Požadovaný počet kusů – </w:t>
      </w:r>
      <w:r w:rsidR="00AB7851">
        <w:rPr>
          <w:lang w:eastAsia="en-US"/>
        </w:rPr>
        <w:t>5</w:t>
      </w:r>
      <w:r>
        <w:rPr>
          <w:lang w:eastAsia="en-US"/>
        </w:rPr>
        <w:t xml:space="preserve"> ks bez příslušenství</w:t>
      </w:r>
    </w:p>
    <w:tbl>
      <w:tblPr>
        <w:tblW w:w="9634" w:type="dxa"/>
        <w:tblCellMar>
          <w:left w:w="70" w:type="dxa"/>
          <w:right w:w="70" w:type="dxa"/>
        </w:tblCellMar>
        <w:tblLook w:val="04A0" w:firstRow="1" w:lastRow="0" w:firstColumn="1" w:lastColumn="0" w:noHBand="0" w:noVBand="1"/>
      </w:tblPr>
      <w:tblGrid>
        <w:gridCol w:w="1980"/>
        <w:gridCol w:w="3402"/>
        <w:gridCol w:w="850"/>
        <w:gridCol w:w="3402"/>
      </w:tblGrid>
      <w:tr w:rsidR="000D6A41" w:rsidRPr="00224902" w14:paraId="5796B209" w14:textId="77777777" w:rsidTr="00CA2A15">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hideMark/>
          </w:tcPr>
          <w:p w14:paraId="3DCCCFB1" w14:textId="0B93653A" w:rsidR="000D6A41" w:rsidRPr="00224902" w:rsidRDefault="00A8772A" w:rsidP="000D6A41">
            <w:pPr>
              <w:keepLines/>
              <w:spacing w:after="0"/>
              <w:jc w:val="center"/>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P</w:t>
            </w:r>
            <w:r w:rsidR="000D6A41" w:rsidRPr="00224902">
              <w:rPr>
                <w:rFonts w:ascii="Calibri" w:eastAsia="Times New Roman" w:hAnsi="Calibri" w:cs="Times New Roman"/>
                <w:b/>
                <w:bCs/>
                <w:color w:val="000000"/>
                <w:sz w:val="20"/>
                <w:szCs w:val="20"/>
              </w:rPr>
              <w:t>ožadavek</w:t>
            </w:r>
          </w:p>
        </w:tc>
        <w:tc>
          <w:tcPr>
            <w:tcW w:w="3402" w:type="dxa"/>
            <w:tcBorders>
              <w:top w:val="single" w:sz="4" w:space="0" w:color="auto"/>
              <w:left w:val="nil"/>
              <w:bottom w:val="single" w:sz="4" w:space="0" w:color="auto"/>
              <w:right w:val="single" w:sz="4" w:space="0" w:color="auto"/>
            </w:tcBorders>
            <w:shd w:val="clear" w:color="auto" w:fill="A5C9EB" w:themeFill="text2" w:themeFillTint="40"/>
            <w:vAlign w:val="center"/>
            <w:hideMark/>
          </w:tcPr>
          <w:p w14:paraId="754888CC" w14:textId="77777777" w:rsidR="000D6A41" w:rsidRPr="00224902" w:rsidRDefault="000D6A41" w:rsidP="000D6A41">
            <w:pPr>
              <w:keepLines/>
              <w:spacing w:after="0"/>
              <w:jc w:val="center"/>
              <w:rPr>
                <w:rFonts w:ascii="Calibri" w:eastAsia="Times New Roman" w:hAnsi="Calibri" w:cs="Times New Roman"/>
                <w:b/>
                <w:bCs/>
                <w:color w:val="000000"/>
                <w:sz w:val="20"/>
                <w:szCs w:val="20"/>
              </w:rPr>
            </w:pPr>
            <w:r w:rsidRPr="00224902">
              <w:rPr>
                <w:rFonts w:ascii="Calibri" w:eastAsia="Times New Roman" w:hAnsi="Calibri" w:cs="Times New Roman"/>
                <w:b/>
                <w:bCs/>
                <w:color w:val="000000"/>
                <w:sz w:val="20"/>
                <w:szCs w:val="20"/>
              </w:rPr>
              <w:t>Parametr požadavku</w:t>
            </w:r>
          </w:p>
        </w:tc>
        <w:tc>
          <w:tcPr>
            <w:tcW w:w="850" w:type="dxa"/>
            <w:tcBorders>
              <w:top w:val="single" w:sz="4" w:space="0" w:color="auto"/>
              <w:left w:val="nil"/>
              <w:bottom w:val="single" w:sz="4" w:space="0" w:color="auto"/>
              <w:right w:val="single" w:sz="4" w:space="0" w:color="auto"/>
            </w:tcBorders>
            <w:shd w:val="clear" w:color="auto" w:fill="A5C9EB" w:themeFill="text2" w:themeFillTint="40"/>
            <w:vAlign w:val="center"/>
          </w:tcPr>
          <w:p w14:paraId="7AB4EF98" w14:textId="77777777" w:rsidR="000D6A41" w:rsidRPr="00224902" w:rsidRDefault="000D6A41" w:rsidP="000D6A41">
            <w:pPr>
              <w:keepLines/>
              <w:spacing w:after="0"/>
              <w:jc w:val="center"/>
              <w:rPr>
                <w:rFonts w:ascii="Calibri" w:eastAsia="Times New Roman" w:hAnsi="Calibri" w:cs="Times New Roman"/>
                <w:b/>
                <w:bCs/>
                <w:color w:val="000000"/>
                <w:sz w:val="20"/>
                <w:szCs w:val="20"/>
              </w:rPr>
            </w:pPr>
            <w:r w:rsidRPr="00224902">
              <w:rPr>
                <w:rFonts w:ascii="Calibri" w:eastAsia="Times New Roman" w:hAnsi="Calibri" w:cs="Times New Roman"/>
                <w:b/>
                <w:bCs/>
                <w:color w:val="000000"/>
                <w:sz w:val="20"/>
                <w:szCs w:val="20"/>
              </w:rPr>
              <w:t>Splněno</w:t>
            </w:r>
          </w:p>
          <w:p w14:paraId="0A58933B" w14:textId="77777777" w:rsidR="000D6A41" w:rsidRPr="00224902" w:rsidRDefault="000D6A41" w:rsidP="000D6A41">
            <w:pPr>
              <w:keepLines/>
              <w:spacing w:after="0"/>
              <w:jc w:val="center"/>
              <w:rPr>
                <w:rFonts w:ascii="Calibri" w:eastAsia="Times New Roman" w:hAnsi="Calibri" w:cs="Times New Roman"/>
                <w:b/>
                <w:bCs/>
                <w:color w:val="000000"/>
                <w:sz w:val="20"/>
                <w:szCs w:val="20"/>
              </w:rPr>
            </w:pPr>
            <w:r w:rsidRPr="00CA2A15">
              <w:rPr>
                <w:rFonts w:ascii="Calibri" w:eastAsia="Times New Roman" w:hAnsi="Calibri" w:cs="Times New Roman"/>
                <w:b/>
                <w:bCs/>
                <w:color w:val="000000"/>
                <w:sz w:val="16"/>
                <w:szCs w:val="16"/>
              </w:rPr>
              <w:t>(ANO/NE)</w:t>
            </w:r>
          </w:p>
        </w:tc>
        <w:tc>
          <w:tcPr>
            <w:tcW w:w="3402"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hideMark/>
          </w:tcPr>
          <w:p w14:paraId="0314FF67" w14:textId="77777777" w:rsidR="000D6A41" w:rsidRPr="00224902" w:rsidRDefault="000D6A41" w:rsidP="000D6A41">
            <w:pPr>
              <w:keepLines/>
              <w:spacing w:after="0"/>
              <w:jc w:val="center"/>
              <w:rPr>
                <w:rFonts w:ascii="Calibri" w:eastAsia="Times New Roman" w:hAnsi="Calibri" w:cs="Times New Roman"/>
                <w:b/>
                <w:bCs/>
                <w:color w:val="000000"/>
                <w:sz w:val="20"/>
                <w:szCs w:val="20"/>
              </w:rPr>
            </w:pPr>
            <w:r w:rsidRPr="00224902">
              <w:rPr>
                <w:rFonts w:ascii="Calibri" w:eastAsia="Times New Roman" w:hAnsi="Calibri" w:cs="Times New Roman"/>
                <w:b/>
                <w:bCs/>
                <w:color w:val="000000"/>
                <w:sz w:val="20"/>
                <w:szCs w:val="20"/>
              </w:rPr>
              <w:t>Popis nabízeného plnění a popis splnění požadavků</w:t>
            </w:r>
          </w:p>
        </w:tc>
      </w:tr>
      <w:tr w:rsidR="00A8772A" w:rsidRPr="00224902" w14:paraId="5694420D" w14:textId="77777777" w:rsidTr="005C6A41">
        <w:trPr>
          <w:trHeight w:val="20"/>
        </w:trPr>
        <w:tc>
          <w:tcPr>
            <w:tcW w:w="9634" w:type="dxa"/>
            <w:gridSpan w:val="4"/>
            <w:tcBorders>
              <w:top w:val="nil"/>
              <w:left w:val="single" w:sz="4" w:space="0" w:color="auto"/>
              <w:bottom w:val="single" w:sz="4" w:space="0" w:color="auto"/>
              <w:right w:val="single" w:sz="4" w:space="0" w:color="auto"/>
            </w:tcBorders>
            <w:shd w:val="clear" w:color="000000" w:fill="BFBFBF"/>
            <w:vAlign w:val="center"/>
            <w:hideMark/>
          </w:tcPr>
          <w:p w14:paraId="551D0D4E" w14:textId="69D8C2F7" w:rsidR="00A8772A" w:rsidRPr="00A8772A" w:rsidRDefault="00A8772A" w:rsidP="005C6A41">
            <w:pPr>
              <w:keepLines/>
              <w:spacing w:after="0"/>
              <w:rPr>
                <w:rFonts w:ascii="Calibri" w:eastAsia="Times New Roman" w:hAnsi="Calibri" w:cs="Times New Roman"/>
                <w:b/>
                <w:bCs/>
                <w:color w:val="000000"/>
                <w:sz w:val="20"/>
                <w:szCs w:val="20"/>
              </w:rPr>
            </w:pPr>
            <w:r w:rsidRPr="00A8772A">
              <w:rPr>
                <w:rFonts w:ascii="Calibri" w:eastAsia="Times New Roman" w:hAnsi="Calibri" w:cs="Times New Roman"/>
                <w:b/>
                <w:bCs/>
                <w:color w:val="000000"/>
                <w:sz w:val="20"/>
                <w:szCs w:val="20"/>
              </w:rPr>
              <w:t>Obecné</w:t>
            </w:r>
          </w:p>
        </w:tc>
      </w:tr>
      <w:tr w:rsidR="00155FE9" w:rsidRPr="003F505B" w14:paraId="761E027E" w14:textId="77777777" w:rsidTr="00CA2A15">
        <w:trPr>
          <w:trHeight w:val="20"/>
        </w:trPr>
        <w:tc>
          <w:tcPr>
            <w:tcW w:w="1980" w:type="dxa"/>
            <w:tcBorders>
              <w:top w:val="nil"/>
              <w:left w:val="single" w:sz="4" w:space="0" w:color="auto"/>
              <w:bottom w:val="single" w:sz="4" w:space="0" w:color="auto"/>
              <w:right w:val="single" w:sz="4" w:space="0" w:color="auto"/>
            </w:tcBorders>
          </w:tcPr>
          <w:p w14:paraId="3AE909F3" w14:textId="35E8E61F" w:rsidR="00155FE9" w:rsidRPr="003F505B" w:rsidRDefault="00155FE9" w:rsidP="00155FE9">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Výrobce nabízeného přepínače</w:t>
            </w:r>
          </w:p>
        </w:tc>
        <w:tc>
          <w:tcPr>
            <w:tcW w:w="3402" w:type="dxa"/>
            <w:tcBorders>
              <w:top w:val="nil"/>
              <w:left w:val="nil"/>
              <w:bottom w:val="single" w:sz="4" w:space="0" w:color="auto"/>
              <w:right w:val="single" w:sz="4" w:space="0" w:color="auto"/>
            </w:tcBorders>
          </w:tcPr>
          <w:p w14:paraId="192F86A5" w14:textId="42D1066F" w:rsidR="00155FE9" w:rsidRPr="003F505B" w:rsidRDefault="00155FE9" w:rsidP="00155FE9">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Název výrobce přepínače</w:t>
            </w:r>
          </w:p>
        </w:tc>
        <w:tc>
          <w:tcPr>
            <w:tcW w:w="850" w:type="dxa"/>
            <w:tcBorders>
              <w:top w:val="nil"/>
              <w:left w:val="nil"/>
              <w:bottom w:val="single" w:sz="4" w:space="0" w:color="auto"/>
              <w:right w:val="single" w:sz="4" w:space="0" w:color="auto"/>
            </w:tcBorders>
          </w:tcPr>
          <w:p w14:paraId="4F4D39D6" w14:textId="77777777" w:rsidR="00155FE9" w:rsidRPr="003F505B" w:rsidRDefault="00155FE9" w:rsidP="00155FE9">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Pr>
          <w:p w14:paraId="60B0B509" w14:textId="77777777" w:rsidR="00155FE9" w:rsidRPr="003F505B" w:rsidRDefault="00155FE9" w:rsidP="00155FE9">
            <w:pPr>
              <w:keepLines/>
              <w:rPr>
                <w:rFonts w:ascii="Calibri" w:eastAsia="Times New Roman" w:hAnsi="Calibri" w:cs="Times New Roman"/>
                <w:color w:val="000000"/>
                <w:sz w:val="20"/>
                <w:szCs w:val="20"/>
              </w:rPr>
            </w:pPr>
          </w:p>
        </w:tc>
      </w:tr>
      <w:tr w:rsidR="00155FE9" w:rsidRPr="003F505B" w14:paraId="063528FF" w14:textId="77777777" w:rsidTr="00CA2A15">
        <w:trPr>
          <w:trHeight w:val="20"/>
        </w:trPr>
        <w:tc>
          <w:tcPr>
            <w:tcW w:w="1980" w:type="dxa"/>
            <w:tcBorders>
              <w:top w:val="nil"/>
              <w:left w:val="single" w:sz="4" w:space="0" w:color="auto"/>
              <w:bottom w:val="single" w:sz="4" w:space="0" w:color="auto"/>
              <w:right w:val="single" w:sz="4" w:space="0" w:color="auto"/>
            </w:tcBorders>
          </w:tcPr>
          <w:p w14:paraId="70073EE9" w14:textId="67F09BA0" w:rsidR="00155FE9" w:rsidRPr="003F505B" w:rsidRDefault="00155FE9" w:rsidP="00155FE9">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Typ a model nabízeného přepínače</w:t>
            </w:r>
          </w:p>
        </w:tc>
        <w:tc>
          <w:tcPr>
            <w:tcW w:w="3402" w:type="dxa"/>
            <w:tcBorders>
              <w:top w:val="nil"/>
              <w:left w:val="nil"/>
              <w:bottom w:val="single" w:sz="4" w:space="0" w:color="auto"/>
              <w:right w:val="single" w:sz="4" w:space="0" w:color="auto"/>
            </w:tcBorders>
          </w:tcPr>
          <w:p w14:paraId="610567B4" w14:textId="148F3806" w:rsidR="00155FE9" w:rsidRPr="003F505B" w:rsidRDefault="00155FE9" w:rsidP="00155FE9">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Typ a model přepínače</w:t>
            </w:r>
          </w:p>
        </w:tc>
        <w:tc>
          <w:tcPr>
            <w:tcW w:w="850" w:type="dxa"/>
            <w:tcBorders>
              <w:top w:val="nil"/>
              <w:left w:val="nil"/>
              <w:bottom w:val="single" w:sz="4" w:space="0" w:color="auto"/>
              <w:right w:val="single" w:sz="4" w:space="0" w:color="auto"/>
            </w:tcBorders>
          </w:tcPr>
          <w:p w14:paraId="2768565C" w14:textId="77777777" w:rsidR="00155FE9" w:rsidRPr="003F505B" w:rsidRDefault="00155FE9" w:rsidP="00155FE9">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Pr>
          <w:p w14:paraId="68C5C576" w14:textId="77777777" w:rsidR="00155FE9" w:rsidRPr="003F505B" w:rsidRDefault="00155FE9" w:rsidP="00155FE9">
            <w:pPr>
              <w:keepLines/>
              <w:rPr>
                <w:rFonts w:ascii="Calibri" w:eastAsia="Times New Roman" w:hAnsi="Calibri" w:cs="Times New Roman"/>
                <w:color w:val="000000"/>
                <w:sz w:val="20"/>
                <w:szCs w:val="20"/>
              </w:rPr>
            </w:pPr>
          </w:p>
        </w:tc>
      </w:tr>
      <w:tr w:rsidR="00B64381" w:rsidRPr="003F505B" w14:paraId="6040F8DC" w14:textId="77777777" w:rsidTr="00CA2A15">
        <w:trPr>
          <w:trHeight w:val="20"/>
        </w:trPr>
        <w:tc>
          <w:tcPr>
            <w:tcW w:w="1980" w:type="dxa"/>
            <w:tcBorders>
              <w:top w:val="nil"/>
              <w:left w:val="single" w:sz="4" w:space="0" w:color="auto"/>
              <w:bottom w:val="single" w:sz="4" w:space="0" w:color="auto"/>
              <w:right w:val="single" w:sz="4" w:space="0" w:color="auto"/>
            </w:tcBorders>
          </w:tcPr>
          <w:p w14:paraId="1D1C49CC" w14:textId="77777777" w:rsidR="00B64381" w:rsidRPr="003F505B" w:rsidRDefault="00B64381" w:rsidP="00155FE9">
            <w:pPr>
              <w:keepLines/>
              <w:rPr>
                <w:rFonts w:ascii="Calibri" w:eastAsia="Times New Roman" w:hAnsi="Calibri" w:cs="Times New Roman"/>
                <w:color w:val="000000"/>
                <w:sz w:val="20"/>
                <w:szCs w:val="20"/>
              </w:rPr>
            </w:pPr>
          </w:p>
        </w:tc>
        <w:tc>
          <w:tcPr>
            <w:tcW w:w="3402" w:type="dxa"/>
            <w:tcBorders>
              <w:top w:val="nil"/>
              <w:left w:val="nil"/>
              <w:bottom w:val="single" w:sz="4" w:space="0" w:color="auto"/>
              <w:right w:val="single" w:sz="4" w:space="0" w:color="auto"/>
            </w:tcBorders>
          </w:tcPr>
          <w:p w14:paraId="6147D393" w14:textId="77777777" w:rsidR="00B64381" w:rsidRPr="003F505B" w:rsidRDefault="00B64381" w:rsidP="00155FE9">
            <w:pPr>
              <w:keepLines/>
              <w:rPr>
                <w:rFonts w:ascii="Calibri" w:eastAsia="Times New Roman" w:hAnsi="Calibri" w:cs="Times New Roman"/>
                <w:color w:val="000000"/>
                <w:sz w:val="20"/>
                <w:szCs w:val="20"/>
              </w:rPr>
            </w:pPr>
          </w:p>
        </w:tc>
        <w:tc>
          <w:tcPr>
            <w:tcW w:w="850" w:type="dxa"/>
            <w:tcBorders>
              <w:top w:val="nil"/>
              <w:left w:val="nil"/>
              <w:bottom w:val="single" w:sz="4" w:space="0" w:color="auto"/>
              <w:right w:val="single" w:sz="4" w:space="0" w:color="auto"/>
            </w:tcBorders>
          </w:tcPr>
          <w:p w14:paraId="1B8C9EA6" w14:textId="77777777" w:rsidR="00B64381" w:rsidRPr="003F505B" w:rsidRDefault="00B64381" w:rsidP="00155FE9">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Pr>
          <w:p w14:paraId="7CAEFD86" w14:textId="77777777" w:rsidR="00B64381" w:rsidRPr="003F505B" w:rsidRDefault="00B64381" w:rsidP="00155FE9">
            <w:pPr>
              <w:keepLines/>
              <w:rPr>
                <w:rFonts w:ascii="Calibri" w:eastAsia="Times New Roman" w:hAnsi="Calibri" w:cs="Times New Roman"/>
                <w:color w:val="000000"/>
                <w:sz w:val="20"/>
                <w:szCs w:val="20"/>
              </w:rPr>
            </w:pPr>
          </w:p>
        </w:tc>
      </w:tr>
      <w:tr w:rsidR="00B64381" w:rsidRPr="003F505B" w14:paraId="4523B3DA" w14:textId="77777777" w:rsidTr="00CA2A15">
        <w:trPr>
          <w:trHeight w:val="20"/>
        </w:trPr>
        <w:tc>
          <w:tcPr>
            <w:tcW w:w="1980" w:type="dxa"/>
            <w:tcBorders>
              <w:top w:val="nil"/>
              <w:left w:val="single" w:sz="4" w:space="0" w:color="auto"/>
              <w:bottom w:val="single" w:sz="4" w:space="0" w:color="auto"/>
              <w:right w:val="single" w:sz="4" w:space="0" w:color="auto"/>
            </w:tcBorders>
          </w:tcPr>
          <w:p w14:paraId="18C23FAC" w14:textId="09944862"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Konec prodeje přepínače ze strany výrobce</w:t>
            </w:r>
          </w:p>
        </w:tc>
        <w:tc>
          <w:tcPr>
            <w:tcW w:w="3402" w:type="dxa"/>
            <w:tcBorders>
              <w:top w:val="nil"/>
              <w:left w:val="nil"/>
              <w:bottom w:val="single" w:sz="4" w:space="0" w:color="auto"/>
              <w:right w:val="single" w:sz="4" w:space="0" w:color="auto"/>
            </w:tcBorders>
          </w:tcPr>
          <w:p w14:paraId="6F117768" w14:textId="18A97E7E"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Přepínač buď nesmí mít stanovenu hodnotu End-Of-Sale nebo tato hodnota nesmí nastat dříve jak za 5 let od zahájení zadávacího řízení</w:t>
            </w:r>
          </w:p>
        </w:tc>
        <w:tc>
          <w:tcPr>
            <w:tcW w:w="850" w:type="dxa"/>
            <w:tcBorders>
              <w:top w:val="nil"/>
              <w:left w:val="nil"/>
              <w:bottom w:val="single" w:sz="4" w:space="0" w:color="auto"/>
              <w:right w:val="single" w:sz="4" w:space="0" w:color="auto"/>
            </w:tcBorders>
          </w:tcPr>
          <w:p w14:paraId="0C1ECD64" w14:textId="77777777" w:rsidR="00B64381" w:rsidRPr="003F505B" w:rsidRDefault="00B64381" w:rsidP="00B64381">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Pr>
          <w:p w14:paraId="14BA2B81" w14:textId="77777777" w:rsidR="00B64381" w:rsidRPr="003F505B" w:rsidRDefault="00B64381" w:rsidP="00B64381">
            <w:pPr>
              <w:keepLines/>
              <w:rPr>
                <w:rFonts w:ascii="Calibri" w:eastAsia="Times New Roman" w:hAnsi="Calibri" w:cs="Times New Roman"/>
                <w:color w:val="000000"/>
                <w:sz w:val="20"/>
                <w:szCs w:val="20"/>
              </w:rPr>
            </w:pPr>
          </w:p>
        </w:tc>
      </w:tr>
      <w:tr w:rsidR="00B64381" w:rsidRPr="003F505B" w14:paraId="05E99A05" w14:textId="77777777" w:rsidTr="00CA2A15">
        <w:trPr>
          <w:trHeight w:val="20"/>
        </w:trPr>
        <w:tc>
          <w:tcPr>
            <w:tcW w:w="1980" w:type="dxa"/>
            <w:tcBorders>
              <w:top w:val="nil"/>
              <w:left w:val="single" w:sz="4" w:space="0" w:color="auto"/>
              <w:bottom w:val="single" w:sz="4" w:space="0" w:color="auto"/>
              <w:right w:val="single" w:sz="4" w:space="0" w:color="auto"/>
            </w:tcBorders>
          </w:tcPr>
          <w:p w14:paraId="541F8F08" w14:textId="396665AA"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Konec podpory přepínače ze strany výrobce</w:t>
            </w:r>
          </w:p>
        </w:tc>
        <w:tc>
          <w:tcPr>
            <w:tcW w:w="3402" w:type="dxa"/>
            <w:tcBorders>
              <w:top w:val="nil"/>
              <w:left w:val="nil"/>
              <w:bottom w:val="single" w:sz="4" w:space="0" w:color="auto"/>
              <w:right w:val="single" w:sz="4" w:space="0" w:color="auto"/>
            </w:tcBorders>
          </w:tcPr>
          <w:p w14:paraId="59BEFCAC" w14:textId="285705F3"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Přepínač buď nesmí mít stanovenu hodnotu End-Of-Support nebo tato hodnota nesmí nastat dříve jak za 8 let od zahájení zadávacího řízení</w:t>
            </w:r>
          </w:p>
        </w:tc>
        <w:tc>
          <w:tcPr>
            <w:tcW w:w="850" w:type="dxa"/>
            <w:tcBorders>
              <w:top w:val="nil"/>
              <w:left w:val="nil"/>
              <w:bottom w:val="single" w:sz="4" w:space="0" w:color="auto"/>
              <w:right w:val="single" w:sz="4" w:space="0" w:color="auto"/>
            </w:tcBorders>
          </w:tcPr>
          <w:p w14:paraId="0EF0395D" w14:textId="77777777" w:rsidR="00B64381" w:rsidRPr="003F505B" w:rsidRDefault="00B64381" w:rsidP="00B64381">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Pr>
          <w:p w14:paraId="30D56753" w14:textId="77777777" w:rsidR="00B64381" w:rsidRPr="003F505B" w:rsidRDefault="00B64381" w:rsidP="00B64381">
            <w:pPr>
              <w:keepLines/>
              <w:rPr>
                <w:rFonts w:ascii="Calibri" w:eastAsia="Times New Roman" w:hAnsi="Calibri" w:cs="Times New Roman"/>
                <w:color w:val="000000"/>
                <w:sz w:val="20"/>
                <w:szCs w:val="20"/>
              </w:rPr>
            </w:pPr>
          </w:p>
        </w:tc>
      </w:tr>
      <w:tr w:rsidR="00B64381" w:rsidRPr="003F505B" w14:paraId="2F48BC73"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72008C18" w14:textId="16FB39E0"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HW/SW/Firmware/OS</w:t>
            </w:r>
          </w:p>
        </w:tc>
        <w:tc>
          <w:tcPr>
            <w:tcW w:w="3402" w:type="dxa"/>
            <w:tcBorders>
              <w:top w:val="nil"/>
              <w:left w:val="nil"/>
              <w:bottom w:val="single" w:sz="4" w:space="0" w:color="auto"/>
              <w:right w:val="single" w:sz="4" w:space="0" w:color="auto"/>
            </w:tcBorders>
            <w:hideMark/>
          </w:tcPr>
          <w:p w14:paraId="1A0B6052"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HW i programové vybavení (firmware/OS) přepínače musí být od jednoho výrobce</w:t>
            </w:r>
          </w:p>
        </w:tc>
        <w:tc>
          <w:tcPr>
            <w:tcW w:w="850" w:type="dxa"/>
            <w:tcBorders>
              <w:top w:val="nil"/>
              <w:left w:val="nil"/>
              <w:bottom w:val="single" w:sz="4" w:space="0" w:color="auto"/>
              <w:right w:val="single" w:sz="4" w:space="0" w:color="auto"/>
            </w:tcBorders>
          </w:tcPr>
          <w:p w14:paraId="417AD6F9" w14:textId="77777777" w:rsidR="00B64381" w:rsidRPr="003F505B" w:rsidRDefault="00B64381" w:rsidP="00B64381">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2095D63E" w14:textId="77777777" w:rsidR="00B64381" w:rsidRPr="003F505B" w:rsidRDefault="00B64381" w:rsidP="00B64381">
            <w:pPr>
              <w:keepLines/>
              <w:rPr>
                <w:rFonts w:ascii="Calibri" w:eastAsia="Times New Roman" w:hAnsi="Calibri" w:cs="Times New Roman"/>
                <w:color w:val="000000"/>
                <w:sz w:val="20"/>
                <w:szCs w:val="20"/>
              </w:rPr>
            </w:pPr>
          </w:p>
        </w:tc>
      </w:tr>
      <w:tr w:rsidR="00B64381" w:rsidRPr="003F505B" w14:paraId="0827A973"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14725CE6"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Typ zařízení</w:t>
            </w:r>
          </w:p>
        </w:tc>
        <w:tc>
          <w:tcPr>
            <w:tcW w:w="3402" w:type="dxa"/>
            <w:tcBorders>
              <w:top w:val="nil"/>
              <w:left w:val="nil"/>
              <w:bottom w:val="single" w:sz="4" w:space="0" w:color="auto"/>
              <w:right w:val="single" w:sz="4" w:space="0" w:color="auto"/>
            </w:tcBorders>
            <w:hideMark/>
          </w:tcPr>
          <w:p w14:paraId="0262A439"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L2/L3 přepínač</w:t>
            </w:r>
          </w:p>
        </w:tc>
        <w:tc>
          <w:tcPr>
            <w:tcW w:w="850" w:type="dxa"/>
            <w:tcBorders>
              <w:top w:val="nil"/>
              <w:left w:val="nil"/>
              <w:bottom w:val="single" w:sz="4" w:space="0" w:color="auto"/>
              <w:right w:val="single" w:sz="4" w:space="0" w:color="auto"/>
            </w:tcBorders>
          </w:tcPr>
          <w:p w14:paraId="1D42C8D2" w14:textId="77777777" w:rsidR="00B64381" w:rsidRPr="003F505B" w:rsidRDefault="00B64381" w:rsidP="00B64381">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261ED6EB" w14:textId="77777777" w:rsidR="00B64381" w:rsidRPr="003F505B" w:rsidRDefault="00B64381" w:rsidP="00B64381">
            <w:pPr>
              <w:keepLines/>
              <w:rPr>
                <w:rFonts w:ascii="Calibri" w:eastAsia="Times New Roman" w:hAnsi="Calibri" w:cs="Times New Roman"/>
                <w:color w:val="000000"/>
                <w:sz w:val="20"/>
                <w:szCs w:val="20"/>
              </w:rPr>
            </w:pPr>
          </w:p>
        </w:tc>
      </w:tr>
      <w:tr w:rsidR="00B64381" w:rsidRPr="003F505B" w14:paraId="1809230B"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749C5D77"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Provedení a vnitřní uspořádání</w:t>
            </w:r>
          </w:p>
        </w:tc>
        <w:tc>
          <w:tcPr>
            <w:tcW w:w="3402" w:type="dxa"/>
            <w:tcBorders>
              <w:top w:val="nil"/>
              <w:left w:val="nil"/>
              <w:bottom w:val="single" w:sz="4" w:space="0" w:color="auto"/>
              <w:right w:val="single" w:sz="4" w:space="0" w:color="auto"/>
            </w:tcBorders>
            <w:hideMark/>
          </w:tcPr>
          <w:p w14:paraId="2DBAA361"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Rackové provedení s fixními porty</w:t>
            </w:r>
          </w:p>
        </w:tc>
        <w:tc>
          <w:tcPr>
            <w:tcW w:w="850" w:type="dxa"/>
            <w:tcBorders>
              <w:top w:val="nil"/>
              <w:left w:val="nil"/>
              <w:bottom w:val="single" w:sz="4" w:space="0" w:color="auto"/>
              <w:right w:val="single" w:sz="4" w:space="0" w:color="auto"/>
            </w:tcBorders>
          </w:tcPr>
          <w:p w14:paraId="6C1A9188" w14:textId="77777777" w:rsidR="00B64381" w:rsidRPr="003F505B" w:rsidRDefault="00B64381" w:rsidP="00B64381">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524E11AE" w14:textId="77777777" w:rsidR="00B64381" w:rsidRPr="003F505B" w:rsidRDefault="00B64381" w:rsidP="00B64381">
            <w:pPr>
              <w:keepLines/>
              <w:rPr>
                <w:rFonts w:ascii="Calibri" w:eastAsia="Times New Roman" w:hAnsi="Calibri" w:cs="Times New Roman"/>
                <w:color w:val="000000"/>
                <w:sz w:val="20"/>
                <w:szCs w:val="20"/>
              </w:rPr>
            </w:pPr>
          </w:p>
        </w:tc>
      </w:tr>
      <w:tr w:rsidR="00B64381" w:rsidRPr="003F505B" w14:paraId="3EAFFBD0"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319226E0"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Velikost</w:t>
            </w:r>
          </w:p>
        </w:tc>
        <w:tc>
          <w:tcPr>
            <w:tcW w:w="3402" w:type="dxa"/>
            <w:tcBorders>
              <w:top w:val="nil"/>
              <w:left w:val="nil"/>
              <w:bottom w:val="single" w:sz="4" w:space="0" w:color="auto"/>
              <w:right w:val="single" w:sz="4" w:space="0" w:color="auto"/>
            </w:tcBorders>
            <w:hideMark/>
          </w:tcPr>
          <w:p w14:paraId="4EEA3CF6"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Maximálně 1U</w:t>
            </w:r>
          </w:p>
        </w:tc>
        <w:tc>
          <w:tcPr>
            <w:tcW w:w="850" w:type="dxa"/>
            <w:tcBorders>
              <w:top w:val="nil"/>
              <w:left w:val="nil"/>
              <w:bottom w:val="single" w:sz="4" w:space="0" w:color="auto"/>
              <w:right w:val="single" w:sz="4" w:space="0" w:color="auto"/>
            </w:tcBorders>
          </w:tcPr>
          <w:p w14:paraId="0B317E31" w14:textId="77777777" w:rsidR="00B64381" w:rsidRPr="003F505B" w:rsidRDefault="00B64381" w:rsidP="00B64381">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04C2C298" w14:textId="77777777" w:rsidR="00B64381" w:rsidRPr="003F505B" w:rsidRDefault="00B64381" w:rsidP="00B64381">
            <w:pPr>
              <w:keepLines/>
              <w:rPr>
                <w:rFonts w:ascii="Calibri" w:eastAsia="Times New Roman" w:hAnsi="Calibri" w:cs="Times New Roman"/>
                <w:color w:val="000000"/>
                <w:sz w:val="20"/>
                <w:szCs w:val="20"/>
              </w:rPr>
            </w:pPr>
          </w:p>
        </w:tc>
      </w:tr>
      <w:tr w:rsidR="00B64381" w:rsidRPr="003F505B" w14:paraId="010DD0F3" w14:textId="77777777" w:rsidTr="00586365">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2E5EAC89" w14:textId="6FF35EF9" w:rsidR="00B64381" w:rsidRPr="003F505B" w:rsidRDefault="00B64381" w:rsidP="00B64381">
            <w:pPr>
              <w:keepLines/>
              <w:spacing w:after="0"/>
              <w:rPr>
                <w:rFonts w:ascii="Calibri" w:eastAsia="Times New Roman" w:hAnsi="Calibri" w:cs="Times New Roman"/>
                <w:b/>
                <w:bCs/>
                <w:color w:val="000000"/>
                <w:sz w:val="20"/>
                <w:szCs w:val="20"/>
              </w:rPr>
            </w:pPr>
            <w:r w:rsidRPr="003F505B">
              <w:rPr>
                <w:rFonts w:ascii="Calibri" w:eastAsia="Times New Roman" w:hAnsi="Calibri" w:cs="Times New Roman"/>
                <w:b/>
                <w:bCs/>
                <w:color w:val="000000"/>
                <w:sz w:val="20"/>
                <w:szCs w:val="20"/>
              </w:rPr>
              <w:t>Kompatibilita s existujícím prostředím zadavatele</w:t>
            </w:r>
          </w:p>
        </w:tc>
      </w:tr>
      <w:tr w:rsidR="00B64381" w:rsidRPr="003F505B" w14:paraId="15B35157" w14:textId="77777777" w:rsidTr="00CA2A15">
        <w:trPr>
          <w:trHeight w:val="20"/>
        </w:trPr>
        <w:tc>
          <w:tcPr>
            <w:tcW w:w="1980" w:type="dxa"/>
            <w:tcBorders>
              <w:top w:val="nil"/>
              <w:left w:val="single" w:sz="4" w:space="0" w:color="auto"/>
              <w:bottom w:val="single" w:sz="4" w:space="0" w:color="auto"/>
              <w:right w:val="single" w:sz="4" w:space="0" w:color="auto"/>
            </w:tcBorders>
          </w:tcPr>
          <w:p w14:paraId="0A15B134"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Kompatibilita s existujícím páteřním networkingem v lokalitě zadavatele</w:t>
            </w:r>
          </w:p>
        </w:tc>
        <w:tc>
          <w:tcPr>
            <w:tcW w:w="3402" w:type="dxa"/>
            <w:tcBorders>
              <w:top w:val="nil"/>
              <w:left w:val="nil"/>
              <w:bottom w:val="single" w:sz="4" w:space="0" w:color="auto"/>
              <w:right w:val="single" w:sz="4" w:space="0" w:color="auto"/>
            </w:tcBorders>
          </w:tcPr>
          <w:p w14:paraId="7D3BD0D5"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Poptávané přístupové přepínače musí být plně kompatibilní na úrovni L2 a L3 s již existujícími a implementovanými páteřními přepínači Huawei CloudEngine S6730-H48X6C</w:t>
            </w:r>
          </w:p>
        </w:tc>
        <w:tc>
          <w:tcPr>
            <w:tcW w:w="850" w:type="dxa"/>
            <w:tcBorders>
              <w:top w:val="nil"/>
              <w:left w:val="nil"/>
              <w:bottom w:val="single" w:sz="4" w:space="0" w:color="auto"/>
              <w:right w:val="single" w:sz="4" w:space="0" w:color="auto"/>
            </w:tcBorders>
          </w:tcPr>
          <w:p w14:paraId="7AC788E1" w14:textId="77777777" w:rsidR="00B64381" w:rsidRPr="003F505B" w:rsidRDefault="00B64381" w:rsidP="00B64381">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Pr>
          <w:p w14:paraId="53DB0DF5" w14:textId="77777777" w:rsidR="00B64381" w:rsidRPr="003F505B" w:rsidRDefault="00B64381" w:rsidP="00B64381">
            <w:pPr>
              <w:keepLines/>
              <w:rPr>
                <w:rFonts w:ascii="Calibri" w:eastAsia="Times New Roman" w:hAnsi="Calibri" w:cs="Times New Roman"/>
                <w:color w:val="000000"/>
                <w:sz w:val="20"/>
                <w:szCs w:val="20"/>
              </w:rPr>
            </w:pPr>
          </w:p>
        </w:tc>
      </w:tr>
      <w:tr w:rsidR="00B64381" w:rsidRPr="003F505B" w14:paraId="6F54149D" w14:textId="77777777" w:rsidTr="00CA2A15">
        <w:trPr>
          <w:trHeight w:val="20"/>
        </w:trPr>
        <w:tc>
          <w:tcPr>
            <w:tcW w:w="1980" w:type="dxa"/>
            <w:tcBorders>
              <w:top w:val="nil"/>
              <w:left w:val="single" w:sz="4" w:space="0" w:color="auto"/>
              <w:bottom w:val="single" w:sz="4" w:space="0" w:color="auto"/>
              <w:right w:val="single" w:sz="4" w:space="0" w:color="auto"/>
            </w:tcBorders>
          </w:tcPr>
          <w:p w14:paraId="1B442836"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 xml:space="preserve">Kompatibilita s existujícím NMS (network management systémem) </w:t>
            </w:r>
          </w:p>
        </w:tc>
        <w:tc>
          <w:tcPr>
            <w:tcW w:w="3402" w:type="dxa"/>
            <w:tcBorders>
              <w:top w:val="nil"/>
              <w:left w:val="nil"/>
              <w:bottom w:val="single" w:sz="4" w:space="0" w:color="auto"/>
              <w:right w:val="single" w:sz="4" w:space="0" w:color="auto"/>
            </w:tcBorders>
          </w:tcPr>
          <w:p w14:paraId="20C75C89"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Poptávané páteřní přepínače musí být plně kompatibilní s již existujícím NMS (network management systém) implementovaným v datacentru v centrální lokalitě zadavatele (Pardubická nemocnice) Huawei eSight Standard</w:t>
            </w:r>
          </w:p>
        </w:tc>
        <w:tc>
          <w:tcPr>
            <w:tcW w:w="850" w:type="dxa"/>
            <w:tcBorders>
              <w:top w:val="nil"/>
              <w:left w:val="nil"/>
              <w:bottom w:val="single" w:sz="4" w:space="0" w:color="auto"/>
              <w:right w:val="single" w:sz="4" w:space="0" w:color="auto"/>
            </w:tcBorders>
          </w:tcPr>
          <w:p w14:paraId="1B35C119" w14:textId="77777777" w:rsidR="00B64381" w:rsidRPr="003F505B" w:rsidRDefault="00B64381" w:rsidP="00B64381">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Pr>
          <w:p w14:paraId="783DA0F0" w14:textId="77777777" w:rsidR="00B64381" w:rsidRPr="003F505B" w:rsidRDefault="00B64381" w:rsidP="00B64381">
            <w:pPr>
              <w:keepLines/>
              <w:rPr>
                <w:rFonts w:ascii="Calibri" w:eastAsia="Times New Roman" w:hAnsi="Calibri" w:cs="Times New Roman"/>
                <w:color w:val="000000"/>
                <w:sz w:val="20"/>
                <w:szCs w:val="20"/>
              </w:rPr>
            </w:pPr>
          </w:p>
        </w:tc>
      </w:tr>
      <w:tr w:rsidR="00B64381" w:rsidRPr="003F505B" w14:paraId="13215FFD" w14:textId="77777777" w:rsidTr="00916F83">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57848CFB" w14:textId="24DF89E2" w:rsidR="00B64381" w:rsidRPr="003F505B" w:rsidRDefault="00B64381" w:rsidP="00B64381">
            <w:pPr>
              <w:keepLines/>
              <w:spacing w:after="0"/>
              <w:rPr>
                <w:rFonts w:ascii="Calibri" w:eastAsia="Times New Roman" w:hAnsi="Calibri" w:cs="Times New Roman"/>
                <w:b/>
                <w:bCs/>
                <w:color w:val="000000"/>
                <w:sz w:val="20"/>
                <w:szCs w:val="20"/>
              </w:rPr>
            </w:pPr>
            <w:r w:rsidRPr="003F505B">
              <w:rPr>
                <w:rFonts w:ascii="Calibri" w:eastAsia="Times New Roman" w:hAnsi="Calibri" w:cs="Times New Roman"/>
                <w:b/>
                <w:bCs/>
                <w:color w:val="000000"/>
                <w:sz w:val="20"/>
                <w:szCs w:val="20"/>
              </w:rPr>
              <w:t>Portace</w:t>
            </w:r>
          </w:p>
        </w:tc>
      </w:tr>
      <w:tr w:rsidR="00B64381" w:rsidRPr="003F505B" w14:paraId="70CF8CB2"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026C287B"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Access porty</w:t>
            </w:r>
          </w:p>
        </w:tc>
        <w:tc>
          <w:tcPr>
            <w:tcW w:w="3402" w:type="dxa"/>
            <w:tcBorders>
              <w:top w:val="nil"/>
              <w:left w:val="nil"/>
              <w:bottom w:val="single" w:sz="4" w:space="0" w:color="auto"/>
              <w:right w:val="single" w:sz="4" w:space="0" w:color="auto"/>
            </w:tcBorders>
            <w:hideMark/>
          </w:tcPr>
          <w:p w14:paraId="0A59B9AC"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Minimálně 48x 1000 Base-T RJ45 s POE+</w:t>
            </w:r>
          </w:p>
        </w:tc>
        <w:tc>
          <w:tcPr>
            <w:tcW w:w="850" w:type="dxa"/>
            <w:tcBorders>
              <w:top w:val="nil"/>
              <w:left w:val="nil"/>
              <w:bottom w:val="single" w:sz="4" w:space="0" w:color="auto"/>
              <w:right w:val="single" w:sz="4" w:space="0" w:color="auto"/>
            </w:tcBorders>
          </w:tcPr>
          <w:p w14:paraId="2F34BDCD" w14:textId="77777777" w:rsidR="00B64381" w:rsidRPr="003F505B" w:rsidRDefault="00B64381" w:rsidP="00B64381">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1562226E" w14:textId="77777777" w:rsidR="00B64381" w:rsidRPr="003F505B" w:rsidRDefault="00B64381" w:rsidP="00B64381">
            <w:pPr>
              <w:keepLines/>
              <w:rPr>
                <w:rFonts w:ascii="Calibri" w:eastAsia="Times New Roman" w:hAnsi="Calibri" w:cs="Times New Roman"/>
                <w:color w:val="000000"/>
                <w:sz w:val="20"/>
                <w:szCs w:val="20"/>
              </w:rPr>
            </w:pPr>
          </w:p>
        </w:tc>
      </w:tr>
      <w:tr w:rsidR="00B64381" w:rsidRPr="00224902" w14:paraId="644986BC"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655569BB"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Uplinkové a stackovací porty</w:t>
            </w:r>
          </w:p>
        </w:tc>
        <w:tc>
          <w:tcPr>
            <w:tcW w:w="3402" w:type="dxa"/>
            <w:tcBorders>
              <w:top w:val="nil"/>
              <w:left w:val="nil"/>
              <w:bottom w:val="single" w:sz="4" w:space="0" w:color="auto"/>
              <w:right w:val="single" w:sz="4" w:space="0" w:color="auto"/>
            </w:tcBorders>
            <w:hideMark/>
          </w:tcPr>
          <w:p w14:paraId="18C62418" w14:textId="77777777" w:rsidR="00B64381" w:rsidRPr="003F505B" w:rsidRDefault="00B64381" w:rsidP="00B64381">
            <w:pPr>
              <w:keepLines/>
              <w:rPr>
                <w:rFonts w:ascii="Calibri" w:eastAsia="Times New Roman" w:hAnsi="Calibri" w:cs="Times New Roman"/>
                <w:color w:val="000000"/>
                <w:sz w:val="20"/>
                <w:szCs w:val="20"/>
              </w:rPr>
            </w:pPr>
            <w:r w:rsidRPr="003F505B">
              <w:rPr>
                <w:rFonts w:ascii="Calibri" w:eastAsia="Times New Roman" w:hAnsi="Calibri" w:cs="Times New Roman"/>
                <w:color w:val="000000"/>
                <w:sz w:val="20"/>
                <w:szCs w:val="20"/>
              </w:rPr>
              <w:t>Minimálně 4x 1/10G Base-X SFP/SFP+ šachta</w:t>
            </w:r>
          </w:p>
        </w:tc>
        <w:tc>
          <w:tcPr>
            <w:tcW w:w="850" w:type="dxa"/>
            <w:tcBorders>
              <w:top w:val="nil"/>
              <w:left w:val="nil"/>
              <w:bottom w:val="single" w:sz="4" w:space="0" w:color="auto"/>
              <w:right w:val="single" w:sz="4" w:space="0" w:color="auto"/>
            </w:tcBorders>
          </w:tcPr>
          <w:p w14:paraId="04637B8C" w14:textId="77777777" w:rsidR="00B64381" w:rsidRPr="003F505B" w:rsidRDefault="00B64381" w:rsidP="00B64381">
            <w:pPr>
              <w:keepLines/>
              <w:jc w:val="center"/>
              <w:rPr>
                <w:rFonts w:ascii="Calibri" w:eastAsia="Times New Roman" w:hAnsi="Calibri"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778760A1" w14:textId="77777777" w:rsidR="00B64381" w:rsidRPr="003F505B" w:rsidRDefault="00B64381" w:rsidP="00B64381">
            <w:pPr>
              <w:keepLines/>
              <w:rPr>
                <w:rFonts w:ascii="Calibri" w:eastAsia="Times New Roman" w:hAnsi="Calibri" w:cs="Times New Roman"/>
                <w:color w:val="000000"/>
                <w:sz w:val="20"/>
                <w:szCs w:val="20"/>
              </w:rPr>
            </w:pPr>
          </w:p>
          <w:p w14:paraId="1F92F83A" w14:textId="77777777" w:rsidR="00B64381" w:rsidRPr="003F505B" w:rsidRDefault="00B64381" w:rsidP="00B64381">
            <w:pPr>
              <w:keepLines/>
              <w:rPr>
                <w:rFonts w:ascii="Calibri" w:eastAsia="Times New Roman" w:hAnsi="Calibri" w:cs="Times New Roman"/>
                <w:color w:val="000000"/>
                <w:sz w:val="20"/>
                <w:szCs w:val="20"/>
              </w:rPr>
            </w:pPr>
          </w:p>
        </w:tc>
      </w:tr>
      <w:tr w:rsidR="00B64381" w:rsidRPr="00224902" w14:paraId="449D07C8"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73C2C6F1"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 xml:space="preserve">Stackování </w:t>
            </w:r>
          </w:p>
        </w:tc>
        <w:tc>
          <w:tcPr>
            <w:tcW w:w="3402" w:type="dxa"/>
            <w:tcBorders>
              <w:top w:val="nil"/>
              <w:left w:val="nil"/>
              <w:bottom w:val="single" w:sz="4" w:space="0" w:color="auto"/>
              <w:right w:val="single" w:sz="4" w:space="0" w:color="auto"/>
            </w:tcBorders>
            <w:hideMark/>
          </w:tcPr>
          <w:p w14:paraId="1256F3EE"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Stackování či jiná technologie umožňující vytvoření "virtuálního zařízení" z až 8mi přepínačů stejného typu</w:t>
            </w:r>
          </w:p>
        </w:tc>
        <w:tc>
          <w:tcPr>
            <w:tcW w:w="850" w:type="dxa"/>
            <w:tcBorders>
              <w:top w:val="nil"/>
              <w:left w:val="nil"/>
              <w:bottom w:val="single" w:sz="4" w:space="0" w:color="auto"/>
              <w:right w:val="single" w:sz="4" w:space="0" w:color="auto"/>
            </w:tcBorders>
          </w:tcPr>
          <w:p w14:paraId="2CD8A5FD"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0E649B0D"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A8772A" w14:paraId="65773A17" w14:textId="77777777" w:rsidTr="00072CC8">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3ED0A5D9" w14:textId="0BA1FE47" w:rsidR="00B64381" w:rsidRPr="00A8772A" w:rsidRDefault="00B64381" w:rsidP="00B64381">
            <w:pPr>
              <w:keepLines/>
              <w:spacing w:after="0"/>
              <w:rPr>
                <w:rFonts w:ascii="Calibri" w:eastAsia="Times New Roman" w:hAnsi="Calibri" w:cs="Times New Roman"/>
                <w:b/>
                <w:bCs/>
                <w:color w:val="000000"/>
                <w:sz w:val="20"/>
                <w:szCs w:val="20"/>
              </w:rPr>
            </w:pPr>
            <w:r w:rsidRPr="00A8772A">
              <w:rPr>
                <w:rFonts w:ascii="Calibri" w:eastAsia="Times New Roman" w:hAnsi="Calibri" w:cs="Times New Roman"/>
                <w:b/>
                <w:bCs/>
                <w:color w:val="000000"/>
                <w:sz w:val="20"/>
                <w:szCs w:val="20"/>
              </w:rPr>
              <w:t>Výkon přepínač</w:t>
            </w:r>
            <w:r>
              <w:rPr>
                <w:rFonts w:ascii="Calibri" w:eastAsia="Times New Roman" w:hAnsi="Calibri" w:cs="Times New Roman"/>
                <w:b/>
                <w:bCs/>
                <w:color w:val="000000"/>
                <w:sz w:val="20"/>
                <w:szCs w:val="20"/>
              </w:rPr>
              <w:t>e</w:t>
            </w:r>
          </w:p>
        </w:tc>
      </w:tr>
      <w:tr w:rsidR="00B64381" w:rsidRPr="00224902" w14:paraId="4B2FC22F"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29FC7067"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Výkon přepínače</w:t>
            </w:r>
          </w:p>
        </w:tc>
        <w:tc>
          <w:tcPr>
            <w:tcW w:w="3402" w:type="dxa"/>
            <w:tcBorders>
              <w:top w:val="nil"/>
              <w:left w:val="nil"/>
              <w:bottom w:val="single" w:sz="4" w:space="0" w:color="auto"/>
              <w:right w:val="single" w:sz="4" w:space="0" w:color="auto"/>
            </w:tcBorders>
            <w:hideMark/>
          </w:tcPr>
          <w:p w14:paraId="7CB70882" w14:textId="14CE575E" w:rsidR="00B64381"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Všechny porty neblokované</w:t>
            </w:r>
            <w:r>
              <w:rPr>
                <w:rFonts w:ascii="Calibri" w:eastAsia="Times New Roman" w:hAnsi="Calibri" w:cs="Times New Roman"/>
                <w:color w:val="000000"/>
                <w:sz w:val="20"/>
                <w:szCs w:val="20"/>
              </w:rPr>
              <w:t>.</w:t>
            </w:r>
            <w:r w:rsidRPr="00224902">
              <w:rPr>
                <w:rFonts w:ascii="Calibri" w:eastAsia="Times New Roman" w:hAnsi="Calibri" w:cs="Times New Roman"/>
                <w:color w:val="000000"/>
                <w:sz w:val="20"/>
                <w:szCs w:val="20"/>
              </w:rPr>
              <w:br/>
              <w:t xml:space="preserve">Propustnost musí odpovídat fullduplex wirespeed propustnosti na všech portech osazených v přepínači, tedy hodnota odpovídající dvojnásobku součtu kapacity všech portů </w:t>
            </w:r>
          </w:p>
          <w:p w14:paraId="5470F669" w14:textId="77777777" w:rsidR="00B64381" w:rsidRPr="00224902" w:rsidRDefault="00B64381" w:rsidP="00B64381">
            <w:pPr>
              <w:keepLines/>
              <w:rPr>
                <w:rFonts w:ascii="Calibri" w:eastAsia="Times New Roman" w:hAnsi="Calibri" w:cs="Times New Roman"/>
                <w:color w:val="000000"/>
                <w:sz w:val="20"/>
                <w:szCs w:val="20"/>
              </w:rPr>
            </w:pPr>
          </w:p>
        </w:tc>
        <w:tc>
          <w:tcPr>
            <w:tcW w:w="850" w:type="dxa"/>
            <w:tcBorders>
              <w:top w:val="nil"/>
              <w:left w:val="nil"/>
              <w:bottom w:val="single" w:sz="4" w:space="0" w:color="auto"/>
              <w:right w:val="single" w:sz="4" w:space="0" w:color="auto"/>
            </w:tcBorders>
          </w:tcPr>
          <w:p w14:paraId="0CA9EF91"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6E5843D9"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5C6A41" w14:paraId="744341A6" w14:textId="77777777" w:rsidTr="00B079A0">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39650A27" w14:textId="5C3F6345" w:rsidR="00B64381" w:rsidRPr="00A8772A" w:rsidRDefault="00B64381" w:rsidP="00B64381">
            <w:pPr>
              <w:keepLines/>
              <w:spacing w:after="0"/>
              <w:rPr>
                <w:rFonts w:ascii="Calibri" w:eastAsia="Times New Roman" w:hAnsi="Calibri" w:cs="Times New Roman"/>
                <w:b/>
                <w:bCs/>
                <w:color w:val="000000"/>
                <w:sz w:val="20"/>
                <w:szCs w:val="20"/>
              </w:rPr>
            </w:pPr>
            <w:r w:rsidRPr="00A8772A">
              <w:rPr>
                <w:rFonts w:ascii="Calibri" w:eastAsia="Times New Roman" w:hAnsi="Calibri" w:cs="Times New Roman"/>
                <w:b/>
                <w:bCs/>
                <w:color w:val="000000"/>
                <w:sz w:val="20"/>
                <w:szCs w:val="20"/>
              </w:rPr>
              <w:t>Chlazení</w:t>
            </w:r>
          </w:p>
        </w:tc>
      </w:tr>
      <w:tr w:rsidR="00B64381" w:rsidRPr="00224902" w14:paraId="462C91FC"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533A6215"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Redundantní ventilátory</w:t>
            </w:r>
          </w:p>
        </w:tc>
        <w:tc>
          <w:tcPr>
            <w:tcW w:w="3402" w:type="dxa"/>
            <w:tcBorders>
              <w:top w:val="nil"/>
              <w:left w:val="nil"/>
              <w:bottom w:val="single" w:sz="4" w:space="0" w:color="auto"/>
              <w:right w:val="single" w:sz="4" w:space="0" w:color="auto"/>
            </w:tcBorders>
            <w:hideMark/>
          </w:tcPr>
          <w:p w14:paraId="01D1A550"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Všechny ventilátory v přepínači musí být v redundantní konfiguraci a musí být vyměnitelné za chodu (hot-swap)</w:t>
            </w:r>
          </w:p>
        </w:tc>
        <w:tc>
          <w:tcPr>
            <w:tcW w:w="850" w:type="dxa"/>
            <w:tcBorders>
              <w:top w:val="nil"/>
              <w:left w:val="nil"/>
              <w:bottom w:val="single" w:sz="4" w:space="0" w:color="auto"/>
              <w:right w:val="single" w:sz="4" w:space="0" w:color="auto"/>
            </w:tcBorders>
          </w:tcPr>
          <w:p w14:paraId="62BF8DD5"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69B0FED1"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5C6A41" w14:paraId="2B09994E" w14:textId="77777777" w:rsidTr="0004392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690CCC61" w14:textId="2008F349" w:rsidR="00B64381" w:rsidRPr="00A8772A" w:rsidRDefault="00B64381" w:rsidP="00B64381">
            <w:pPr>
              <w:keepLines/>
              <w:spacing w:after="0"/>
              <w:rPr>
                <w:rFonts w:ascii="Calibri" w:eastAsia="Times New Roman" w:hAnsi="Calibri" w:cs="Times New Roman"/>
                <w:b/>
                <w:bCs/>
                <w:color w:val="000000"/>
                <w:sz w:val="20"/>
                <w:szCs w:val="20"/>
              </w:rPr>
            </w:pPr>
            <w:r w:rsidRPr="00A8772A">
              <w:rPr>
                <w:rFonts w:ascii="Calibri" w:eastAsia="Times New Roman" w:hAnsi="Calibri" w:cs="Times New Roman"/>
                <w:b/>
                <w:bCs/>
                <w:color w:val="000000"/>
                <w:sz w:val="20"/>
                <w:szCs w:val="20"/>
              </w:rPr>
              <w:t>Napájení přepínače a napájení koncových zařízení skrze POE</w:t>
            </w:r>
          </w:p>
        </w:tc>
      </w:tr>
      <w:tr w:rsidR="00B64381" w:rsidRPr="00224902" w14:paraId="1DE0C3C7"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2A4B06AD" w14:textId="77777777" w:rsidR="00B64381" w:rsidRPr="00224902" w:rsidRDefault="00B64381" w:rsidP="00B64381">
            <w:pPr>
              <w:keepNext/>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Napájecí zdroje</w:t>
            </w:r>
          </w:p>
        </w:tc>
        <w:tc>
          <w:tcPr>
            <w:tcW w:w="3402" w:type="dxa"/>
            <w:tcBorders>
              <w:top w:val="nil"/>
              <w:left w:val="nil"/>
              <w:bottom w:val="single" w:sz="4" w:space="0" w:color="auto"/>
              <w:right w:val="single" w:sz="4" w:space="0" w:color="auto"/>
            </w:tcBorders>
            <w:hideMark/>
          </w:tcPr>
          <w:p w14:paraId="1B4BDD50" w14:textId="77777777" w:rsidR="00B64381" w:rsidRPr="00224902" w:rsidRDefault="00B64381" w:rsidP="00B64381">
            <w:pPr>
              <w:keepNext/>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být vybaven dvěma šachtami pro osazení redundantními napájecími zdroji</w:t>
            </w:r>
            <w:r w:rsidRPr="00224902">
              <w:rPr>
                <w:rFonts w:ascii="Calibri" w:eastAsia="Times New Roman" w:hAnsi="Calibri" w:cs="Times New Roman"/>
                <w:color w:val="000000"/>
                <w:sz w:val="20"/>
                <w:szCs w:val="20"/>
              </w:rPr>
              <w:br/>
              <w:t>Přepínač musí být v době dodání osazen dvěma napájecími zdroji AC 230 V 50 Hz min. 900W</w:t>
            </w:r>
          </w:p>
        </w:tc>
        <w:tc>
          <w:tcPr>
            <w:tcW w:w="850" w:type="dxa"/>
            <w:tcBorders>
              <w:top w:val="nil"/>
              <w:left w:val="nil"/>
              <w:bottom w:val="single" w:sz="4" w:space="0" w:color="auto"/>
              <w:right w:val="single" w:sz="4" w:space="0" w:color="auto"/>
            </w:tcBorders>
          </w:tcPr>
          <w:p w14:paraId="4875FDF5" w14:textId="77777777" w:rsidR="00B64381" w:rsidRPr="00224902" w:rsidRDefault="00B64381" w:rsidP="00B64381">
            <w:pPr>
              <w:keepNext/>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719C8D2C" w14:textId="77777777" w:rsidR="00B64381" w:rsidRPr="00224902" w:rsidRDefault="00B64381" w:rsidP="00B64381">
            <w:pPr>
              <w:keepNext/>
              <w:keepLines/>
              <w:rPr>
                <w:rFonts w:ascii="Calibri" w:eastAsia="Times New Roman" w:hAnsi="Calibri" w:cs="Times New Roman"/>
                <w:color w:val="000000"/>
                <w:sz w:val="20"/>
                <w:szCs w:val="20"/>
                <w:highlight w:val="yellow"/>
              </w:rPr>
            </w:pPr>
          </w:p>
        </w:tc>
      </w:tr>
      <w:tr w:rsidR="00B64381" w:rsidRPr="00224902" w14:paraId="5F3C1630" w14:textId="77777777" w:rsidTr="00CA2A15">
        <w:trPr>
          <w:trHeight w:val="20"/>
        </w:trPr>
        <w:tc>
          <w:tcPr>
            <w:tcW w:w="1980" w:type="dxa"/>
            <w:tcBorders>
              <w:top w:val="nil"/>
              <w:left w:val="single" w:sz="4" w:space="0" w:color="auto"/>
              <w:bottom w:val="single" w:sz="4" w:space="0" w:color="auto"/>
              <w:right w:val="single" w:sz="4" w:space="0" w:color="auto"/>
            </w:tcBorders>
          </w:tcPr>
          <w:p w14:paraId="52C36742" w14:textId="77777777" w:rsidR="00B64381" w:rsidRPr="00224902" w:rsidRDefault="00B64381" w:rsidP="00B64381">
            <w:pPr>
              <w:keepNext/>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Napájení koncových zařízení skrze POE/POE+</w:t>
            </w:r>
          </w:p>
        </w:tc>
        <w:tc>
          <w:tcPr>
            <w:tcW w:w="3402" w:type="dxa"/>
            <w:tcBorders>
              <w:top w:val="nil"/>
              <w:left w:val="nil"/>
              <w:bottom w:val="single" w:sz="4" w:space="0" w:color="auto"/>
              <w:right w:val="single" w:sz="4" w:space="0" w:color="auto"/>
            </w:tcBorders>
          </w:tcPr>
          <w:p w14:paraId="2D5D3122" w14:textId="77777777" w:rsidR="00B64381" w:rsidRPr="00224902" w:rsidRDefault="00B64381" w:rsidP="00B64381">
            <w:pPr>
              <w:keepNext/>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umožnovat napájení POE (až 15W, 802.3af) i POE+ (až 30W, 802.3at) a to na všech access portech.</w:t>
            </w:r>
            <w:r w:rsidRPr="00224902">
              <w:rPr>
                <w:rFonts w:ascii="Calibri" w:eastAsia="Times New Roman" w:hAnsi="Calibri" w:cs="Times New Roman"/>
                <w:color w:val="000000"/>
                <w:sz w:val="20"/>
                <w:szCs w:val="20"/>
              </w:rPr>
              <w:br/>
              <w:t>Požadovaný jeden napájecí zdroj umožní napájení koncových zařízení připojených na všech access portech skrze POE (802.3af), tedy výkon na POE musí odpovídat hodnotě 720 W</w:t>
            </w:r>
          </w:p>
        </w:tc>
        <w:tc>
          <w:tcPr>
            <w:tcW w:w="850" w:type="dxa"/>
            <w:tcBorders>
              <w:top w:val="nil"/>
              <w:left w:val="nil"/>
              <w:bottom w:val="single" w:sz="4" w:space="0" w:color="auto"/>
              <w:right w:val="single" w:sz="4" w:space="0" w:color="auto"/>
            </w:tcBorders>
          </w:tcPr>
          <w:p w14:paraId="6B32BD3D" w14:textId="77777777" w:rsidR="00B64381" w:rsidRPr="00224902" w:rsidRDefault="00B64381" w:rsidP="00B64381">
            <w:pPr>
              <w:keepNext/>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1492CFD7" w14:textId="77777777" w:rsidR="00B64381" w:rsidRPr="00224902" w:rsidRDefault="00B64381" w:rsidP="00B64381">
            <w:pPr>
              <w:keepNext/>
              <w:keepLines/>
              <w:rPr>
                <w:rFonts w:ascii="Calibri" w:eastAsia="Times New Roman" w:hAnsi="Calibri" w:cs="Times New Roman"/>
                <w:color w:val="000000"/>
                <w:sz w:val="20"/>
                <w:szCs w:val="20"/>
                <w:highlight w:val="yellow"/>
              </w:rPr>
            </w:pPr>
          </w:p>
        </w:tc>
      </w:tr>
      <w:tr w:rsidR="00B64381" w:rsidRPr="005C6A41" w14:paraId="20026B6D" w14:textId="77777777" w:rsidTr="00A45597">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3F790004" w14:textId="777C963C" w:rsidR="00B64381" w:rsidRPr="00A8772A" w:rsidRDefault="00B64381" w:rsidP="00B64381">
            <w:pPr>
              <w:keepLines/>
              <w:spacing w:after="0"/>
              <w:rPr>
                <w:rFonts w:ascii="Calibri" w:eastAsia="Times New Roman" w:hAnsi="Calibri" w:cs="Times New Roman"/>
                <w:b/>
                <w:bCs/>
                <w:color w:val="000000"/>
                <w:sz w:val="20"/>
                <w:szCs w:val="20"/>
              </w:rPr>
            </w:pPr>
            <w:r w:rsidRPr="00A8772A">
              <w:rPr>
                <w:rFonts w:ascii="Calibri" w:eastAsia="Times New Roman" w:hAnsi="Calibri" w:cs="Times New Roman"/>
                <w:b/>
                <w:bCs/>
                <w:color w:val="000000"/>
                <w:sz w:val="20"/>
                <w:szCs w:val="20"/>
              </w:rPr>
              <w:t>Protokoly L2 vrstvy</w:t>
            </w:r>
          </w:p>
        </w:tc>
      </w:tr>
      <w:tr w:rsidR="00B64381" w:rsidRPr="00224902" w14:paraId="02545444"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17E00380"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VLAN</w:t>
            </w:r>
          </w:p>
        </w:tc>
        <w:tc>
          <w:tcPr>
            <w:tcW w:w="3402" w:type="dxa"/>
            <w:tcBorders>
              <w:top w:val="nil"/>
              <w:left w:val="nil"/>
              <w:bottom w:val="single" w:sz="4" w:space="0" w:color="auto"/>
              <w:right w:val="single" w:sz="4" w:space="0" w:color="auto"/>
            </w:tcBorders>
            <w:hideMark/>
          </w:tcPr>
          <w:p w14:paraId="07F3033F"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minimálně 1000 aktivních VLAN</w:t>
            </w:r>
          </w:p>
        </w:tc>
        <w:tc>
          <w:tcPr>
            <w:tcW w:w="850" w:type="dxa"/>
            <w:tcBorders>
              <w:top w:val="nil"/>
              <w:left w:val="nil"/>
              <w:bottom w:val="single" w:sz="4" w:space="0" w:color="auto"/>
              <w:right w:val="single" w:sz="4" w:space="0" w:color="auto"/>
            </w:tcBorders>
          </w:tcPr>
          <w:p w14:paraId="10D02EC7"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1D9F4630"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0CFE4064"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78316A59"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MAC adresy</w:t>
            </w:r>
          </w:p>
        </w:tc>
        <w:tc>
          <w:tcPr>
            <w:tcW w:w="3402" w:type="dxa"/>
            <w:tcBorders>
              <w:top w:val="nil"/>
              <w:left w:val="nil"/>
              <w:bottom w:val="single" w:sz="4" w:space="0" w:color="auto"/>
              <w:right w:val="single" w:sz="4" w:space="0" w:color="auto"/>
            </w:tcBorders>
            <w:hideMark/>
          </w:tcPr>
          <w:p w14:paraId="1AC9DAA3"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minimálně 16.000 MAC adres</w:t>
            </w:r>
          </w:p>
        </w:tc>
        <w:tc>
          <w:tcPr>
            <w:tcW w:w="850" w:type="dxa"/>
            <w:tcBorders>
              <w:top w:val="nil"/>
              <w:left w:val="nil"/>
              <w:bottom w:val="single" w:sz="4" w:space="0" w:color="auto"/>
              <w:right w:val="single" w:sz="4" w:space="0" w:color="auto"/>
            </w:tcBorders>
          </w:tcPr>
          <w:p w14:paraId="4CD564D3"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3189C2AD"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22460C52"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10F8F221"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Protokol na registraci VLAN</w:t>
            </w:r>
          </w:p>
        </w:tc>
        <w:tc>
          <w:tcPr>
            <w:tcW w:w="3402" w:type="dxa"/>
            <w:tcBorders>
              <w:top w:val="nil"/>
              <w:left w:val="nil"/>
              <w:bottom w:val="single" w:sz="4" w:space="0" w:color="auto"/>
              <w:right w:val="single" w:sz="4" w:space="0" w:color="auto"/>
            </w:tcBorders>
            <w:hideMark/>
          </w:tcPr>
          <w:p w14:paraId="396D9F80"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protokolu na registraci VLAN, například GVRP</w:t>
            </w:r>
          </w:p>
        </w:tc>
        <w:tc>
          <w:tcPr>
            <w:tcW w:w="850" w:type="dxa"/>
            <w:tcBorders>
              <w:top w:val="nil"/>
              <w:left w:val="nil"/>
              <w:bottom w:val="single" w:sz="4" w:space="0" w:color="auto"/>
              <w:right w:val="single" w:sz="4" w:space="0" w:color="auto"/>
            </w:tcBorders>
          </w:tcPr>
          <w:p w14:paraId="3D8CBE3A"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5B6A90E8"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24057F00"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745358D0"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Guest, voice a restricted VLAN</w:t>
            </w:r>
          </w:p>
        </w:tc>
        <w:tc>
          <w:tcPr>
            <w:tcW w:w="3402" w:type="dxa"/>
            <w:tcBorders>
              <w:top w:val="nil"/>
              <w:left w:val="nil"/>
              <w:bottom w:val="single" w:sz="4" w:space="0" w:color="auto"/>
              <w:right w:val="single" w:sz="4" w:space="0" w:color="auto"/>
            </w:tcBorders>
            <w:hideMark/>
          </w:tcPr>
          <w:p w14:paraId="3C831827"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voice a guest VLAN pro 802.1X včetně restricted VLAN</w:t>
            </w:r>
          </w:p>
        </w:tc>
        <w:tc>
          <w:tcPr>
            <w:tcW w:w="850" w:type="dxa"/>
            <w:tcBorders>
              <w:top w:val="nil"/>
              <w:left w:val="nil"/>
              <w:bottom w:val="single" w:sz="4" w:space="0" w:color="auto"/>
              <w:right w:val="single" w:sz="4" w:space="0" w:color="auto"/>
            </w:tcBorders>
          </w:tcPr>
          <w:p w14:paraId="0C425BED"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68CD38B6"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110BD833"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01E5F786"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Zjišťování informací o přímo připojených zařízeních</w:t>
            </w:r>
          </w:p>
        </w:tc>
        <w:tc>
          <w:tcPr>
            <w:tcW w:w="3402" w:type="dxa"/>
            <w:tcBorders>
              <w:top w:val="nil"/>
              <w:left w:val="nil"/>
              <w:bottom w:val="single" w:sz="4" w:space="0" w:color="auto"/>
              <w:right w:val="single" w:sz="4" w:space="0" w:color="auto"/>
            </w:tcBorders>
            <w:hideMark/>
          </w:tcPr>
          <w:p w14:paraId="6E557EF5"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zjišťování informací o přímo připojených zařízeních prostřednictvím protokolů LLDP nebo CDP</w:t>
            </w:r>
          </w:p>
        </w:tc>
        <w:tc>
          <w:tcPr>
            <w:tcW w:w="850" w:type="dxa"/>
            <w:tcBorders>
              <w:top w:val="nil"/>
              <w:left w:val="nil"/>
              <w:bottom w:val="single" w:sz="4" w:space="0" w:color="auto"/>
              <w:right w:val="single" w:sz="4" w:space="0" w:color="auto"/>
            </w:tcBorders>
          </w:tcPr>
          <w:p w14:paraId="60F46E72"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1C3DFC7C"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2A08EB7A"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0E71C405"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Jumbo frames</w:t>
            </w:r>
          </w:p>
        </w:tc>
        <w:tc>
          <w:tcPr>
            <w:tcW w:w="3402" w:type="dxa"/>
            <w:tcBorders>
              <w:top w:val="nil"/>
              <w:left w:val="nil"/>
              <w:bottom w:val="single" w:sz="4" w:space="0" w:color="auto"/>
              <w:right w:val="single" w:sz="4" w:space="0" w:color="auto"/>
            </w:tcBorders>
            <w:hideMark/>
          </w:tcPr>
          <w:p w14:paraId="3D799CBA"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jumbo frames</w:t>
            </w:r>
          </w:p>
        </w:tc>
        <w:tc>
          <w:tcPr>
            <w:tcW w:w="850" w:type="dxa"/>
            <w:tcBorders>
              <w:top w:val="nil"/>
              <w:left w:val="nil"/>
              <w:bottom w:val="single" w:sz="4" w:space="0" w:color="auto"/>
              <w:right w:val="single" w:sz="4" w:space="0" w:color="auto"/>
            </w:tcBorders>
          </w:tcPr>
          <w:p w14:paraId="7D7E6C26"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7607F32D"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16406857"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333E70FA"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Zabraňování ethernetových smyček</w:t>
            </w:r>
          </w:p>
        </w:tc>
        <w:tc>
          <w:tcPr>
            <w:tcW w:w="3402" w:type="dxa"/>
            <w:tcBorders>
              <w:top w:val="nil"/>
              <w:left w:val="nil"/>
              <w:bottom w:val="single" w:sz="4" w:space="0" w:color="auto"/>
              <w:right w:val="single" w:sz="4" w:space="0" w:color="auto"/>
            </w:tcBorders>
            <w:hideMark/>
          </w:tcPr>
          <w:p w14:paraId="7D80EF7F"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protokolů STP, RSTP, MSTP a PVST+ či jiných kompatibilních</w:t>
            </w:r>
          </w:p>
        </w:tc>
        <w:tc>
          <w:tcPr>
            <w:tcW w:w="850" w:type="dxa"/>
            <w:tcBorders>
              <w:top w:val="nil"/>
              <w:left w:val="nil"/>
              <w:bottom w:val="single" w:sz="4" w:space="0" w:color="auto"/>
              <w:right w:val="single" w:sz="4" w:space="0" w:color="auto"/>
            </w:tcBorders>
          </w:tcPr>
          <w:p w14:paraId="5670E2AE"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43B51DAE"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1676F72A"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3FEF9A10"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Agregace linek</w:t>
            </w:r>
          </w:p>
        </w:tc>
        <w:tc>
          <w:tcPr>
            <w:tcW w:w="3402" w:type="dxa"/>
            <w:tcBorders>
              <w:top w:val="nil"/>
              <w:left w:val="nil"/>
              <w:bottom w:val="single" w:sz="4" w:space="0" w:color="auto"/>
              <w:right w:val="single" w:sz="4" w:space="0" w:color="auto"/>
            </w:tcBorders>
            <w:hideMark/>
          </w:tcPr>
          <w:p w14:paraId="534C830A" w14:textId="78E0F1F0" w:rsidR="00B64381"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agregace linek s využitím LACP až pro 48 skupin</w:t>
            </w:r>
          </w:p>
          <w:p w14:paraId="65F62416" w14:textId="77777777" w:rsidR="00B64381" w:rsidRPr="00224902" w:rsidRDefault="00B64381" w:rsidP="00B64381">
            <w:pPr>
              <w:keepLines/>
              <w:rPr>
                <w:rFonts w:ascii="Calibri" w:eastAsia="Times New Roman" w:hAnsi="Calibri" w:cs="Times New Roman"/>
                <w:color w:val="000000"/>
                <w:sz w:val="20"/>
                <w:szCs w:val="20"/>
              </w:rPr>
            </w:pPr>
          </w:p>
        </w:tc>
        <w:tc>
          <w:tcPr>
            <w:tcW w:w="850" w:type="dxa"/>
            <w:tcBorders>
              <w:top w:val="nil"/>
              <w:left w:val="nil"/>
              <w:bottom w:val="single" w:sz="4" w:space="0" w:color="auto"/>
              <w:right w:val="single" w:sz="4" w:space="0" w:color="auto"/>
            </w:tcBorders>
          </w:tcPr>
          <w:p w14:paraId="2ED35CC0"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7D99F5C8"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5C6A41" w14:paraId="6D531858" w14:textId="77777777" w:rsidTr="00017DB9">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343195F8" w14:textId="5E03703E" w:rsidR="00B64381" w:rsidRPr="00A8772A" w:rsidRDefault="00B64381" w:rsidP="00B64381">
            <w:pPr>
              <w:keepLines/>
              <w:spacing w:after="0"/>
              <w:rPr>
                <w:rFonts w:ascii="Calibri" w:eastAsia="Times New Roman" w:hAnsi="Calibri" w:cs="Times New Roman"/>
                <w:b/>
                <w:bCs/>
                <w:color w:val="000000"/>
                <w:sz w:val="20"/>
                <w:szCs w:val="20"/>
              </w:rPr>
            </w:pPr>
            <w:r w:rsidRPr="00A8772A">
              <w:rPr>
                <w:rFonts w:ascii="Calibri" w:eastAsia="Times New Roman" w:hAnsi="Calibri" w:cs="Times New Roman"/>
                <w:b/>
                <w:bCs/>
                <w:color w:val="000000"/>
                <w:sz w:val="20"/>
                <w:szCs w:val="20"/>
              </w:rPr>
              <w:t>Protokoly L3 vrstvy</w:t>
            </w:r>
          </w:p>
        </w:tc>
      </w:tr>
      <w:tr w:rsidR="00B64381" w:rsidRPr="00224902" w14:paraId="6F636263"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27D9CC3A"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lastRenderedPageBreak/>
              <w:t>Směrovací protokoly</w:t>
            </w:r>
          </w:p>
        </w:tc>
        <w:tc>
          <w:tcPr>
            <w:tcW w:w="3402" w:type="dxa"/>
            <w:tcBorders>
              <w:top w:val="nil"/>
              <w:left w:val="nil"/>
              <w:bottom w:val="single" w:sz="4" w:space="0" w:color="auto"/>
              <w:right w:val="single" w:sz="4" w:space="0" w:color="auto"/>
            </w:tcBorders>
            <w:hideMark/>
          </w:tcPr>
          <w:p w14:paraId="697C820B"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minimálně OSPF a OSPFv3</w:t>
            </w:r>
          </w:p>
        </w:tc>
        <w:tc>
          <w:tcPr>
            <w:tcW w:w="850" w:type="dxa"/>
            <w:tcBorders>
              <w:top w:val="nil"/>
              <w:left w:val="nil"/>
              <w:bottom w:val="single" w:sz="4" w:space="0" w:color="auto"/>
              <w:right w:val="single" w:sz="4" w:space="0" w:color="auto"/>
            </w:tcBorders>
          </w:tcPr>
          <w:p w14:paraId="6895C9F1"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55711C9C"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610800A1"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52C26860"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Virtualizace routování</w:t>
            </w:r>
          </w:p>
        </w:tc>
        <w:tc>
          <w:tcPr>
            <w:tcW w:w="3402" w:type="dxa"/>
            <w:tcBorders>
              <w:top w:val="nil"/>
              <w:left w:val="nil"/>
              <w:bottom w:val="single" w:sz="4" w:space="0" w:color="auto"/>
              <w:right w:val="single" w:sz="4" w:space="0" w:color="auto"/>
            </w:tcBorders>
            <w:hideMark/>
          </w:tcPr>
          <w:p w14:paraId="072B00D2"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minimálně VRRP a VRRPv6</w:t>
            </w:r>
          </w:p>
        </w:tc>
        <w:tc>
          <w:tcPr>
            <w:tcW w:w="850" w:type="dxa"/>
            <w:tcBorders>
              <w:top w:val="nil"/>
              <w:left w:val="nil"/>
              <w:bottom w:val="single" w:sz="4" w:space="0" w:color="auto"/>
              <w:right w:val="single" w:sz="4" w:space="0" w:color="auto"/>
            </w:tcBorders>
          </w:tcPr>
          <w:p w14:paraId="17CB38E1"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6A51D93E"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15D37608"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0B0D09EA"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VLAN L3 rozhraní</w:t>
            </w:r>
          </w:p>
        </w:tc>
        <w:tc>
          <w:tcPr>
            <w:tcW w:w="3402" w:type="dxa"/>
            <w:tcBorders>
              <w:top w:val="nil"/>
              <w:left w:val="nil"/>
              <w:bottom w:val="single" w:sz="4" w:space="0" w:color="auto"/>
              <w:right w:val="single" w:sz="4" w:space="0" w:color="auto"/>
            </w:tcBorders>
            <w:hideMark/>
          </w:tcPr>
          <w:p w14:paraId="0E421F4B"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minimálně 450 VLAN L3 rozhraní</w:t>
            </w:r>
          </w:p>
        </w:tc>
        <w:tc>
          <w:tcPr>
            <w:tcW w:w="850" w:type="dxa"/>
            <w:tcBorders>
              <w:top w:val="nil"/>
              <w:left w:val="nil"/>
              <w:bottom w:val="single" w:sz="4" w:space="0" w:color="auto"/>
              <w:right w:val="single" w:sz="4" w:space="0" w:color="auto"/>
            </w:tcBorders>
          </w:tcPr>
          <w:p w14:paraId="19B72616"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223CE96B"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0D8EFC79"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6C63C14F"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Směrovací tabulky pro IPv4</w:t>
            </w:r>
          </w:p>
        </w:tc>
        <w:tc>
          <w:tcPr>
            <w:tcW w:w="3402" w:type="dxa"/>
            <w:tcBorders>
              <w:top w:val="nil"/>
              <w:left w:val="nil"/>
              <w:bottom w:val="single" w:sz="4" w:space="0" w:color="auto"/>
              <w:right w:val="single" w:sz="4" w:space="0" w:color="auto"/>
            </w:tcBorders>
            <w:hideMark/>
          </w:tcPr>
          <w:p w14:paraId="49FBDA93"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minimálně 600 záznamů pro IPv4 ve směrovací tabulce</w:t>
            </w:r>
          </w:p>
        </w:tc>
        <w:tc>
          <w:tcPr>
            <w:tcW w:w="850" w:type="dxa"/>
            <w:tcBorders>
              <w:top w:val="nil"/>
              <w:left w:val="nil"/>
              <w:bottom w:val="single" w:sz="4" w:space="0" w:color="auto"/>
              <w:right w:val="single" w:sz="4" w:space="0" w:color="auto"/>
            </w:tcBorders>
          </w:tcPr>
          <w:p w14:paraId="5DFD2260"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531CA912"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700155F5"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417854C5"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Směrovací tabulky pro IPv6</w:t>
            </w:r>
          </w:p>
        </w:tc>
        <w:tc>
          <w:tcPr>
            <w:tcW w:w="3402" w:type="dxa"/>
            <w:tcBorders>
              <w:top w:val="nil"/>
              <w:left w:val="nil"/>
              <w:bottom w:val="single" w:sz="4" w:space="0" w:color="auto"/>
              <w:right w:val="single" w:sz="4" w:space="0" w:color="auto"/>
            </w:tcBorders>
            <w:hideMark/>
          </w:tcPr>
          <w:p w14:paraId="4058E6DA"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minimálně 300 záznamů pro IPv6 ve směrovací tabulce</w:t>
            </w:r>
          </w:p>
        </w:tc>
        <w:tc>
          <w:tcPr>
            <w:tcW w:w="850" w:type="dxa"/>
            <w:tcBorders>
              <w:top w:val="nil"/>
              <w:left w:val="nil"/>
              <w:bottom w:val="single" w:sz="4" w:space="0" w:color="auto"/>
              <w:right w:val="single" w:sz="4" w:space="0" w:color="auto"/>
            </w:tcBorders>
          </w:tcPr>
          <w:p w14:paraId="2D9D1881"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7EC1E87F"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5C6A41" w14:paraId="6C7F3C5C" w14:textId="77777777" w:rsidTr="00335F8C">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5D1AE991" w14:textId="13AF8E06" w:rsidR="00B64381" w:rsidRPr="005C6A41" w:rsidRDefault="00B64381" w:rsidP="00B64381">
            <w:pPr>
              <w:keepLines/>
              <w:spacing w:after="0"/>
              <w:rPr>
                <w:rFonts w:ascii="Calibri" w:eastAsia="Times New Roman" w:hAnsi="Calibri" w:cs="Times New Roman"/>
                <w:b/>
                <w:bCs/>
                <w:color w:val="000000"/>
                <w:sz w:val="20"/>
                <w:szCs w:val="20"/>
              </w:rPr>
            </w:pPr>
            <w:r w:rsidRPr="00A8772A">
              <w:rPr>
                <w:rFonts w:ascii="Calibri" w:eastAsia="Times New Roman" w:hAnsi="Calibri" w:cs="Times New Roman"/>
                <w:b/>
                <w:bCs/>
                <w:color w:val="000000"/>
                <w:sz w:val="20"/>
                <w:szCs w:val="20"/>
              </w:rPr>
              <w:t>Multicast</w:t>
            </w:r>
          </w:p>
        </w:tc>
      </w:tr>
      <w:tr w:rsidR="00B64381" w:rsidRPr="00224902" w14:paraId="184712BB"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683B89B5"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IGMP</w:t>
            </w:r>
          </w:p>
        </w:tc>
        <w:tc>
          <w:tcPr>
            <w:tcW w:w="3402" w:type="dxa"/>
            <w:tcBorders>
              <w:top w:val="nil"/>
              <w:left w:val="nil"/>
              <w:bottom w:val="single" w:sz="4" w:space="0" w:color="auto"/>
              <w:right w:val="single" w:sz="4" w:space="0" w:color="auto"/>
            </w:tcBorders>
            <w:hideMark/>
          </w:tcPr>
          <w:p w14:paraId="4F1EE15C"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IGMP ve verzi v2, v3 a IGMP snooping</w:t>
            </w:r>
          </w:p>
        </w:tc>
        <w:tc>
          <w:tcPr>
            <w:tcW w:w="850" w:type="dxa"/>
            <w:tcBorders>
              <w:top w:val="nil"/>
              <w:left w:val="nil"/>
              <w:bottom w:val="single" w:sz="4" w:space="0" w:color="auto"/>
              <w:right w:val="single" w:sz="4" w:space="0" w:color="auto"/>
            </w:tcBorders>
          </w:tcPr>
          <w:p w14:paraId="6EB862E2"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32B6577D"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5C6A41" w14:paraId="2B18F0E1" w14:textId="77777777" w:rsidTr="00413455">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0B53DB83" w14:textId="6DC5FFE4" w:rsidR="00B64381" w:rsidRPr="00A8772A" w:rsidRDefault="00B64381" w:rsidP="00B64381">
            <w:pPr>
              <w:keepLines/>
              <w:spacing w:after="0"/>
              <w:rPr>
                <w:rFonts w:ascii="Calibri" w:eastAsia="Times New Roman" w:hAnsi="Calibri" w:cs="Times New Roman"/>
                <w:b/>
                <w:bCs/>
                <w:color w:val="000000"/>
                <w:sz w:val="20"/>
                <w:szCs w:val="20"/>
              </w:rPr>
            </w:pPr>
            <w:r w:rsidRPr="00A8772A">
              <w:rPr>
                <w:rFonts w:ascii="Calibri" w:eastAsia="Times New Roman" w:hAnsi="Calibri" w:cs="Times New Roman"/>
                <w:b/>
                <w:bCs/>
                <w:color w:val="000000"/>
                <w:sz w:val="20"/>
                <w:szCs w:val="20"/>
              </w:rPr>
              <w:t xml:space="preserve">Bezpečnost </w:t>
            </w:r>
          </w:p>
        </w:tc>
      </w:tr>
      <w:tr w:rsidR="00B64381" w:rsidRPr="00224902" w14:paraId="3BC045BF"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76DDBBBB" w14:textId="77777777" w:rsidR="00B64381" w:rsidRPr="00224902" w:rsidRDefault="00B64381" w:rsidP="00B64381">
            <w:pPr>
              <w:keepNext/>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Ověřování uživatelů</w:t>
            </w:r>
          </w:p>
        </w:tc>
        <w:tc>
          <w:tcPr>
            <w:tcW w:w="3402" w:type="dxa"/>
            <w:tcBorders>
              <w:top w:val="nil"/>
              <w:left w:val="nil"/>
              <w:bottom w:val="single" w:sz="4" w:space="0" w:color="auto"/>
              <w:right w:val="single" w:sz="4" w:space="0" w:color="auto"/>
            </w:tcBorders>
            <w:hideMark/>
          </w:tcPr>
          <w:p w14:paraId="3377E687" w14:textId="77777777" w:rsidR="00B64381" w:rsidRPr="00224902" w:rsidRDefault="00B64381" w:rsidP="00B64381">
            <w:pPr>
              <w:keepNext/>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ověřování uživatelů pomocí 802.1X a pomocí MAC adres</w:t>
            </w:r>
          </w:p>
        </w:tc>
        <w:tc>
          <w:tcPr>
            <w:tcW w:w="850" w:type="dxa"/>
            <w:tcBorders>
              <w:top w:val="nil"/>
              <w:left w:val="nil"/>
              <w:bottom w:val="single" w:sz="4" w:space="0" w:color="auto"/>
              <w:right w:val="single" w:sz="4" w:space="0" w:color="auto"/>
            </w:tcBorders>
          </w:tcPr>
          <w:p w14:paraId="19D38A9C" w14:textId="77777777" w:rsidR="00B64381" w:rsidRPr="00224902" w:rsidRDefault="00B64381" w:rsidP="00B64381">
            <w:pPr>
              <w:keepNext/>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637933AC" w14:textId="77777777" w:rsidR="00B64381" w:rsidRPr="00224902" w:rsidRDefault="00B64381" w:rsidP="00B64381">
            <w:pPr>
              <w:keepNext/>
              <w:keepLines/>
              <w:rPr>
                <w:rFonts w:ascii="Calibri" w:eastAsia="Times New Roman" w:hAnsi="Calibri" w:cs="Times New Roman"/>
                <w:color w:val="000000"/>
                <w:sz w:val="20"/>
                <w:szCs w:val="20"/>
                <w:highlight w:val="yellow"/>
              </w:rPr>
            </w:pPr>
          </w:p>
        </w:tc>
      </w:tr>
      <w:tr w:rsidR="00B64381" w:rsidRPr="00224902" w14:paraId="6ABF2C99"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5A407851"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ACL</w:t>
            </w:r>
          </w:p>
        </w:tc>
        <w:tc>
          <w:tcPr>
            <w:tcW w:w="3402" w:type="dxa"/>
            <w:tcBorders>
              <w:top w:val="nil"/>
              <w:left w:val="nil"/>
              <w:bottom w:val="single" w:sz="4" w:space="0" w:color="auto"/>
              <w:right w:val="single" w:sz="4" w:space="0" w:color="auto"/>
            </w:tcBorders>
            <w:hideMark/>
          </w:tcPr>
          <w:p w14:paraId="7654A3A6"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ACL (access control list) a to na IPv4, IPv6</w:t>
            </w:r>
          </w:p>
        </w:tc>
        <w:tc>
          <w:tcPr>
            <w:tcW w:w="850" w:type="dxa"/>
            <w:tcBorders>
              <w:top w:val="nil"/>
              <w:left w:val="nil"/>
              <w:bottom w:val="single" w:sz="4" w:space="0" w:color="auto"/>
              <w:right w:val="single" w:sz="4" w:space="0" w:color="auto"/>
            </w:tcBorders>
          </w:tcPr>
          <w:p w14:paraId="28170A8C"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16FC5E6D"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13A7DDAF" w14:textId="77777777" w:rsidTr="00CA2A15">
        <w:trPr>
          <w:trHeight w:val="20"/>
        </w:trPr>
        <w:tc>
          <w:tcPr>
            <w:tcW w:w="1980" w:type="dxa"/>
            <w:tcBorders>
              <w:top w:val="nil"/>
              <w:left w:val="single" w:sz="4" w:space="0" w:color="auto"/>
              <w:bottom w:val="single" w:sz="4" w:space="0" w:color="auto"/>
              <w:right w:val="single" w:sz="4" w:space="0" w:color="auto"/>
            </w:tcBorders>
          </w:tcPr>
          <w:p w14:paraId="431EE1D8"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Důvěryhodnost zařízení</w:t>
            </w:r>
          </w:p>
        </w:tc>
        <w:tc>
          <w:tcPr>
            <w:tcW w:w="3402" w:type="dxa"/>
            <w:tcBorders>
              <w:top w:val="nil"/>
              <w:left w:val="nil"/>
              <w:bottom w:val="single" w:sz="4" w:space="0" w:color="auto"/>
              <w:right w:val="single" w:sz="4" w:space="0" w:color="auto"/>
            </w:tcBorders>
          </w:tcPr>
          <w:p w14:paraId="12CAE367" w14:textId="77777777" w:rsidR="00B64381" w:rsidRPr="00224902" w:rsidRDefault="00B64381" w:rsidP="00B64381">
            <w:pPr>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mít zajištěnu nativní ochranu proti nahrání a vykonání modifikovaného firmware/OS do zařízení, a to minimálně na úrovni plně automatického ověření autentičnosti image firmware/OS kontrolou elektronických podpisů výrobce v nahrávaných souborech (image signing) s následným zamezením vykonání neověřených verzí.</w:t>
            </w:r>
          </w:p>
        </w:tc>
        <w:tc>
          <w:tcPr>
            <w:tcW w:w="850" w:type="dxa"/>
            <w:tcBorders>
              <w:top w:val="nil"/>
              <w:left w:val="nil"/>
              <w:bottom w:val="single" w:sz="4" w:space="0" w:color="auto"/>
              <w:right w:val="single" w:sz="4" w:space="0" w:color="auto"/>
            </w:tcBorders>
          </w:tcPr>
          <w:p w14:paraId="0C82A849"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0B7E9F09"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1966406F" w14:textId="77777777" w:rsidTr="00CA2A15">
        <w:trPr>
          <w:trHeight w:val="20"/>
        </w:trPr>
        <w:tc>
          <w:tcPr>
            <w:tcW w:w="1980" w:type="dxa"/>
            <w:tcBorders>
              <w:top w:val="nil"/>
              <w:left w:val="single" w:sz="4" w:space="0" w:color="auto"/>
              <w:bottom w:val="single" w:sz="4" w:space="0" w:color="auto"/>
              <w:right w:val="single" w:sz="4" w:space="0" w:color="auto"/>
            </w:tcBorders>
          </w:tcPr>
          <w:p w14:paraId="29F04C01"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Důvěryhodnost zařízení</w:t>
            </w:r>
          </w:p>
        </w:tc>
        <w:tc>
          <w:tcPr>
            <w:tcW w:w="3402" w:type="dxa"/>
            <w:tcBorders>
              <w:top w:val="nil"/>
              <w:left w:val="nil"/>
              <w:bottom w:val="single" w:sz="4" w:space="0" w:color="auto"/>
              <w:right w:val="single" w:sz="4" w:space="0" w:color="auto"/>
            </w:tcBorders>
          </w:tcPr>
          <w:p w14:paraId="02A09C82"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mít zajištěno nativní řešení pro bezpečné uložení hesel a šifrovacích klíčů.</w:t>
            </w:r>
          </w:p>
        </w:tc>
        <w:tc>
          <w:tcPr>
            <w:tcW w:w="850" w:type="dxa"/>
            <w:tcBorders>
              <w:top w:val="nil"/>
              <w:left w:val="nil"/>
              <w:bottom w:val="single" w:sz="4" w:space="0" w:color="auto"/>
              <w:right w:val="single" w:sz="4" w:space="0" w:color="auto"/>
            </w:tcBorders>
          </w:tcPr>
          <w:p w14:paraId="66A0C80B"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41273D44"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5C6A41" w14:paraId="6A780CC3" w14:textId="77777777" w:rsidTr="00A52B9A">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2E721ABA" w14:textId="36B17149" w:rsidR="00B64381" w:rsidRPr="00A8772A" w:rsidRDefault="00B64381" w:rsidP="00B64381">
            <w:pPr>
              <w:keepLines/>
              <w:spacing w:after="0"/>
              <w:rPr>
                <w:rFonts w:ascii="Calibri" w:eastAsia="Times New Roman" w:hAnsi="Calibri" w:cs="Times New Roman"/>
                <w:b/>
                <w:bCs/>
                <w:color w:val="000000"/>
                <w:sz w:val="20"/>
                <w:szCs w:val="20"/>
              </w:rPr>
            </w:pPr>
            <w:r w:rsidRPr="00A8772A">
              <w:rPr>
                <w:rFonts w:ascii="Calibri" w:eastAsia="Times New Roman" w:hAnsi="Calibri" w:cs="Times New Roman"/>
                <w:b/>
                <w:bCs/>
                <w:color w:val="000000"/>
                <w:sz w:val="20"/>
                <w:szCs w:val="20"/>
              </w:rPr>
              <w:t>Kvalita služeb</w:t>
            </w:r>
          </w:p>
        </w:tc>
      </w:tr>
      <w:tr w:rsidR="00B64381" w:rsidRPr="00224902" w14:paraId="2D7A5C7B"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1A8E81B7"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QOS</w:t>
            </w:r>
          </w:p>
        </w:tc>
        <w:tc>
          <w:tcPr>
            <w:tcW w:w="3402" w:type="dxa"/>
            <w:tcBorders>
              <w:top w:val="nil"/>
              <w:left w:val="nil"/>
              <w:bottom w:val="single" w:sz="4" w:space="0" w:color="auto"/>
              <w:right w:val="single" w:sz="4" w:space="0" w:color="auto"/>
            </w:tcBorders>
            <w:hideMark/>
          </w:tcPr>
          <w:p w14:paraId="6812FA08" w14:textId="07A9FE38"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nasazení klasifikace provozu na bázi COS a DSCP</w:t>
            </w:r>
            <w:r w:rsidRPr="00224902">
              <w:rPr>
                <w:rFonts w:ascii="Calibri" w:eastAsia="Times New Roman" w:hAnsi="Calibri" w:cs="Times New Roman"/>
                <w:color w:val="000000"/>
                <w:sz w:val="20"/>
                <w:szCs w:val="20"/>
              </w:rPr>
              <w:br/>
              <w:t>Přepínač musí umožnit DSCP a COS marking</w:t>
            </w:r>
            <w:r>
              <w:rPr>
                <w:rFonts w:ascii="Calibri" w:eastAsia="Times New Roman" w:hAnsi="Calibri" w:cs="Times New Roman"/>
                <w:color w:val="000000"/>
                <w:sz w:val="20"/>
                <w:szCs w:val="20"/>
              </w:rPr>
              <w:t>.</w:t>
            </w:r>
            <w:r w:rsidRPr="00224902">
              <w:rPr>
                <w:rFonts w:ascii="Calibri" w:eastAsia="Times New Roman" w:hAnsi="Calibri" w:cs="Times New Roman"/>
                <w:color w:val="000000"/>
                <w:sz w:val="20"/>
                <w:szCs w:val="20"/>
              </w:rPr>
              <w:br/>
              <w:t>Přepínač musí umožnit v HW minimálně 8 front</w:t>
            </w:r>
          </w:p>
        </w:tc>
        <w:tc>
          <w:tcPr>
            <w:tcW w:w="850" w:type="dxa"/>
            <w:tcBorders>
              <w:top w:val="nil"/>
              <w:left w:val="nil"/>
              <w:bottom w:val="single" w:sz="4" w:space="0" w:color="auto"/>
              <w:right w:val="single" w:sz="4" w:space="0" w:color="auto"/>
            </w:tcBorders>
          </w:tcPr>
          <w:p w14:paraId="3B0EF9B8"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488EE880"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5C6A41" w14:paraId="4D709064" w14:textId="77777777" w:rsidTr="00E7539D">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07AB3082" w14:textId="3A177174" w:rsidR="00B64381" w:rsidRPr="005C6A41" w:rsidRDefault="00B64381" w:rsidP="00B64381">
            <w:pPr>
              <w:keepLines/>
              <w:spacing w:after="0"/>
              <w:rPr>
                <w:rFonts w:ascii="Calibri" w:eastAsia="Times New Roman" w:hAnsi="Calibri" w:cs="Times New Roman"/>
                <w:b/>
                <w:bCs/>
                <w:color w:val="000000"/>
                <w:sz w:val="20"/>
                <w:szCs w:val="20"/>
              </w:rPr>
            </w:pPr>
            <w:r w:rsidRPr="00A8772A">
              <w:rPr>
                <w:rFonts w:ascii="Calibri" w:eastAsia="Times New Roman" w:hAnsi="Calibri" w:cs="Times New Roman"/>
                <w:b/>
                <w:bCs/>
                <w:color w:val="000000"/>
                <w:sz w:val="20"/>
                <w:szCs w:val="20"/>
              </w:rPr>
              <w:t>Podpora "síťových fabrik"</w:t>
            </w:r>
          </w:p>
        </w:tc>
      </w:tr>
      <w:tr w:rsidR="00B64381" w:rsidRPr="00224902" w14:paraId="2DC6DA2B"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726029C3"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lastRenderedPageBreak/>
              <w:t>Technologie „síťové fabriky“</w:t>
            </w:r>
          </w:p>
        </w:tc>
        <w:tc>
          <w:tcPr>
            <w:tcW w:w="3402" w:type="dxa"/>
            <w:tcBorders>
              <w:top w:val="nil"/>
              <w:left w:val="nil"/>
              <w:bottom w:val="single" w:sz="4" w:space="0" w:color="auto"/>
              <w:right w:val="single" w:sz="4" w:space="0" w:color="auto"/>
            </w:tcBorders>
            <w:hideMark/>
          </w:tcPr>
          <w:p w14:paraId="184CC956" w14:textId="77777777" w:rsidR="00B64381"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podporovat technologii „síťových fabrik“ založených na VXLAN s BGP EVPN a to s ohledem na budoucí možnosti nasazení, přičemž tato technologie nemusí být v době dodání zalicencována. Případné nasazení se předpokládá v budoucnu, v průběhu trvání udržitelnosti dotačního projektu.</w:t>
            </w:r>
          </w:p>
          <w:p w14:paraId="7EB0ED9F" w14:textId="77777777" w:rsidR="00B64381" w:rsidRDefault="00B64381" w:rsidP="00B64381">
            <w:pPr>
              <w:keepLines/>
              <w:rPr>
                <w:rFonts w:ascii="Calibri" w:eastAsia="Times New Roman" w:hAnsi="Calibri" w:cs="Times New Roman"/>
                <w:color w:val="000000"/>
                <w:sz w:val="20"/>
                <w:szCs w:val="20"/>
              </w:rPr>
            </w:pPr>
          </w:p>
          <w:p w14:paraId="6E2F0B15" w14:textId="77777777" w:rsidR="00B64381" w:rsidRPr="00224902" w:rsidRDefault="00B64381" w:rsidP="00B64381">
            <w:pPr>
              <w:keepLines/>
              <w:rPr>
                <w:rFonts w:ascii="Calibri" w:eastAsia="Times New Roman" w:hAnsi="Calibri" w:cs="Times New Roman"/>
                <w:color w:val="000000"/>
                <w:sz w:val="20"/>
                <w:szCs w:val="20"/>
              </w:rPr>
            </w:pPr>
          </w:p>
        </w:tc>
        <w:tc>
          <w:tcPr>
            <w:tcW w:w="850" w:type="dxa"/>
            <w:tcBorders>
              <w:top w:val="nil"/>
              <w:left w:val="nil"/>
              <w:bottom w:val="single" w:sz="4" w:space="0" w:color="auto"/>
              <w:right w:val="single" w:sz="4" w:space="0" w:color="auto"/>
            </w:tcBorders>
          </w:tcPr>
          <w:p w14:paraId="1DC91E8A"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47A55BFD"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5C6A41" w14:paraId="3F3DF07E" w14:textId="77777777" w:rsidTr="00476B28">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46A4E6FA" w14:textId="6BBF20B6" w:rsidR="00B64381" w:rsidRPr="005C6A41" w:rsidRDefault="00B64381" w:rsidP="00B64381">
            <w:pPr>
              <w:keepLines/>
              <w:spacing w:after="0"/>
              <w:rPr>
                <w:rFonts w:ascii="Calibri" w:eastAsia="Times New Roman" w:hAnsi="Calibri" w:cs="Times New Roman"/>
                <w:b/>
                <w:bCs/>
                <w:color w:val="000000"/>
                <w:sz w:val="20"/>
                <w:szCs w:val="20"/>
              </w:rPr>
            </w:pPr>
            <w:r w:rsidRPr="005C6A41">
              <w:rPr>
                <w:rFonts w:ascii="Calibri" w:eastAsia="Times New Roman" w:hAnsi="Calibri" w:cs="Times New Roman"/>
                <w:b/>
                <w:bCs/>
                <w:color w:val="000000"/>
                <w:sz w:val="20"/>
                <w:szCs w:val="20"/>
              </w:rPr>
              <w:t>Network visibility</w:t>
            </w:r>
          </w:p>
        </w:tc>
      </w:tr>
      <w:tr w:rsidR="00B64381" w:rsidRPr="00224902" w14:paraId="68176731"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463FEC49"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Netflow</w:t>
            </w:r>
          </w:p>
        </w:tc>
        <w:tc>
          <w:tcPr>
            <w:tcW w:w="3402" w:type="dxa"/>
            <w:tcBorders>
              <w:top w:val="nil"/>
              <w:left w:val="nil"/>
              <w:bottom w:val="single" w:sz="4" w:space="0" w:color="auto"/>
              <w:right w:val="single" w:sz="4" w:space="0" w:color="auto"/>
            </w:tcBorders>
            <w:hideMark/>
          </w:tcPr>
          <w:p w14:paraId="1D58968C"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exportu Netflow či IPFIX dat o provozu a to přímo v HW přepínače.</w:t>
            </w:r>
          </w:p>
        </w:tc>
        <w:tc>
          <w:tcPr>
            <w:tcW w:w="850" w:type="dxa"/>
            <w:tcBorders>
              <w:top w:val="nil"/>
              <w:left w:val="nil"/>
              <w:bottom w:val="single" w:sz="4" w:space="0" w:color="auto"/>
              <w:right w:val="single" w:sz="4" w:space="0" w:color="auto"/>
            </w:tcBorders>
          </w:tcPr>
          <w:p w14:paraId="6A942D28"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51954F7E"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7C72C89C"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64DEBB82"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Zrcadlení provozu</w:t>
            </w:r>
          </w:p>
        </w:tc>
        <w:tc>
          <w:tcPr>
            <w:tcW w:w="3402" w:type="dxa"/>
            <w:tcBorders>
              <w:top w:val="nil"/>
              <w:left w:val="nil"/>
              <w:bottom w:val="single" w:sz="4" w:space="0" w:color="auto"/>
              <w:right w:val="single" w:sz="4" w:space="0" w:color="auto"/>
            </w:tcBorders>
            <w:hideMark/>
          </w:tcPr>
          <w:p w14:paraId="4FCC5BF8"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využití technologie lokálního zrcadlení provozu</w:t>
            </w:r>
          </w:p>
        </w:tc>
        <w:tc>
          <w:tcPr>
            <w:tcW w:w="850" w:type="dxa"/>
            <w:tcBorders>
              <w:top w:val="nil"/>
              <w:left w:val="nil"/>
              <w:bottom w:val="single" w:sz="4" w:space="0" w:color="auto"/>
              <w:right w:val="single" w:sz="4" w:space="0" w:color="auto"/>
            </w:tcBorders>
          </w:tcPr>
          <w:p w14:paraId="6DF10897"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52E37E58"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5C6A41" w14:paraId="1233E508" w14:textId="77777777" w:rsidTr="00AE2C2E">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1548500E" w14:textId="015252A9" w:rsidR="00B64381" w:rsidRPr="005C6A41" w:rsidRDefault="00B64381" w:rsidP="00B64381">
            <w:pPr>
              <w:keepLines/>
              <w:spacing w:after="0"/>
              <w:rPr>
                <w:rFonts w:ascii="Calibri" w:eastAsia="Times New Roman" w:hAnsi="Calibri" w:cs="Times New Roman"/>
                <w:b/>
                <w:bCs/>
                <w:color w:val="000000"/>
                <w:sz w:val="20"/>
                <w:szCs w:val="20"/>
              </w:rPr>
            </w:pPr>
            <w:r w:rsidRPr="005C6A41">
              <w:rPr>
                <w:rFonts w:ascii="Calibri" w:eastAsia="Times New Roman" w:hAnsi="Calibri" w:cs="Times New Roman"/>
                <w:b/>
                <w:bCs/>
                <w:color w:val="000000"/>
                <w:sz w:val="20"/>
                <w:szCs w:val="20"/>
              </w:rPr>
              <w:t>Management</w:t>
            </w:r>
          </w:p>
        </w:tc>
      </w:tr>
      <w:tr w:rsidR="00B64381" w:rsidRPr="00224902" w14:paraId="18EC2266"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6BE6235E"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Dedikovaný management port</w:t>
            </w:r>
          </w:p>
        </w:tc>
        <w:tc>
          <w:tcPr>
            <w:tcW w:w="3402" w:type="dxa"/>
            <w:tcBorders>
              <w:top w:val="nil"/>
              <w:left w:val="nil"/>
              <w:bottom w:val="single" w:sz="4" w:space="0" w:color="auto"/>
              <w:right w:val="single" w:sz="4" w:space="0" w:color="auto"/>
            </w:tcBorders>
            <w:hideMark/>
          </w:tcPr>
          <w:p w14:paraId="76E7C794"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disponovat dedikovaným ethernet RJ45 management portem pro OOB (out-of-band management)</w:t>
            </w:r>
          </w:p>
        </w:tc>
        <w:tc>
          <w:tcPr>
            <w:tcW w:w="850" w:type="dxa"/>
            <w:tcBorders>
              <w:top w:val="nil"/>
              <w:left w:val="nil"/>
              <w:bottom w:val="single" w:sz="4" w:space="0" w:color="auto"/>
              <w:right w:val="single" w:sz="4" w:space="0" w:color="auto"/>
            </w:tcBorders>
          </w:tcPr>
          <w:p w14:paraId="34E0717A"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216E20C6"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52A3D598"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35F06E0F"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Dedikovaný konzolový port</w:t>
            </w:r>
          </w:p>
        </w:tc>
        <w:tc>
          <w:tcPr>
            <w:tcW w:w="3402" w:type="dxa"/>
            <w:tcBorders>
              <w:top w:val="nil"/>
              <w:left w:val="nil"/>
              <w:bottom w:val="single" w:sz="4" w:space="0" w:color="auto"/>
              <w:right w:val="single" w:sz="4" w:space="0" w:color="auto"/>
            </w:tcBorders>
            <w:hideMark/>
          </w:tcPr>
          <w:p w14:paraId="63BB0878"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disponovat dedikovaným konzolovým portem USB, miniUSB či RJ45</w:t>
            </w:r>
          </w:p>
        </w:tc>
        <w:tc>
          <w:tcPr>
            <w:tcW w:w="850" w:type="dxa"/>
            <w:tcBorders>
              <w:top w:val="nil"/>
              <w:left w:val="nil"/>
              <w:bottom w:val="single" w:sz="4" w:space="0" w:color="auto"/>
              <w:right w:val="single" w:sz="4" w:space="0" w:color="auto"/>
            </w:tcBorders>
          </w:tcPr>
          <w:p w14:paraId="1940C753"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652B8BEC"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0790A342"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72460188"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Konfigurace přes API</w:t>
            </w:r>
          </w:p>
        </w:tc>
        <w:tc>
          <w:tcPr>
            <w:tcW w:w="3402" w:type="dxa"/>
            <w:tcBorders>
              <w:top w:val="nil"/>
              <w:left w:val="nil"/>
              <w:bottom w:val="single" w:sz="4" w:space="0" w:color="auto"/>
              <w:right w:val="single" w:sz="4" w:space="0" w:color="auto"/>
            </w:tcBorders>
            <w:hideMark/>
          </w:tcPr>
          <w:p w14:paraId="02B5AC08"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konfigurování prostřednictvím protokolu NETCONF či jiným obdobným způsobem přes zdokumentované API</w:t>
            </w:r>
          </w:p>
        </w:tc>
        <w:tc>
          <w:tcPr>
            <w:tcW w:w="850" w:type="dxa"/>
            <w:tcBorders>
              <w:top w:val="nil"/>
              <w:left w:val="nil"/>
              <w:bottom w:val="single" w:sz="4" w:space="0" w:color="auto"/>
              <w:right w:val="single" w:sz="4" w:space="0" w:color="auto"/>
            </w:tcBorders>
          </w:tcPr>
          <w:p w14:paraId="0E95587F"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1270AC5A"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271A8FE0"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52D3D50C"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CLI</w:t>
            </w:r>
          </w:p>
        </w:tc>
        <w:tc>
          <w:tcPr>
            <w:tcW w:w="3402" w:type="dxa"/>
            <w:tcBorders>
              <w:top w:val="nil"/>
              <w:left w:val="nil"/>
              <w:bottom w:val="single" w:sz="4" w:space="0" w:color="auto"/>
              <w:right w:val="single" w:sz="4" w:space="0" w:color="auto"/>
            </w:tcBorders>
            <w:hideMark/>
          </w:tcPr>
          <w:p w14:paraId="23A0FE6F"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umožnit konfigurování skrze CLI (command line interface) s využitím standardních protokolů SSH, TELNET a z lokální konzole</w:t>
            </w:r>
          </w:p>
        </w:tc>
        <w:tc>
          <w:tcPr>
            <w:tcW w:w="850" w:type="dxa"/>
            <w:tcBorders>
              <w:top w:val="nil"/>
              <w:left w:val="nil"/>
              <w:bottom w:val="single" w:sz="4" w:space="0" w:color="auto"/>
              <w:right w:val="single" w:sz="4" w:space="0" w:color="auto"/>
            </w:tcBorders>
          </w:tcPr>
          <w:p w14:paraId="724DB054"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297275B6"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224902" w14:paraId="3FA94D27"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410E462A"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SNMP</w:t>
            </w:r>
          </w:p>
        </w:tc>
        <w:tc>
          <w:tcPr>
            <w:tcW w:w="3402" w:type="dxa"/>
            <w:tcBorders>
              <w:top w:val="nil"/>
              <w:left w:val="nil"/>
              <w:bottom w:val="single" w:sz="4" w:space="0" w:color="auto"/>
              <w:right w:val="single" w:sz="4" w:space="0" w:color="auto"/>
            </w:tcBorders>
            <w:hideMark/>
          </w:tcPr>
          <w:p w14:paraId="5BA67F2A"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Přepínač musí podporovat technologie SNMP v1, v2c a v3</w:t>
            </w:r>
          </w:p>
        </w:tc>
        <w:tc>
          <w:tcPr>
            <w:tcW w:w="850" w:type="dxa"/>
            <w:tcBorders>
              <w:top w:val="nil"/>
              <w:left w:val="nil"/>
              <w:bottom w:val="single" w:sz="4" w:space="0" w:color="auto"/>
              <w:right w:val="single" w:sz="4" w:space="0" w:color="auto"/>
            </w:tcBorders>
          </w:tcPr>
          <w:p w14:paraId="1D695A28"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tcPr>
          <w:p w14:paraId="6DB47995" w14:textId="77777777" w:rsidR="00B64381" w:rsidRPr="00224902" w:rsidRDefault="00B64381" w:rsidP="00B64381">
            <w:pPr>
              <w:keepLines/>
              <w:rPr>
                <w:rFonts w:ascii="Calibri" w:eastAsia="Times New Roman" w:hAnsi="Calibri" w:cs="Times New Roman"/>
                <w:color w:val="000000"/>
                <w:sz w:val="20"/>
                <w:szCs w:val="20"/>
                <w:highlight w:val="yellow"/>
              </w:rPr>
            </w:pPr>
          </w:p>
        </w:tc>
      </w:tr>
      <w:tr w:rsidR="00B64381" w:rsidRPr="005C6A41" w14:paraId="055647AB" w14:textId="77777777" w:rsidTr="00250393">
        <w:trPr>
          <w:trHeight w:val="20"/>
        </w:trPr>
        <w:tc>
          <w:tcPr>
            <w:tcW w:w="9634" w:type="dxa"/>
            <w:gridSpan w:val="4"/>
            <w:tcBorders>
              <w:top w:val="nil"/>
              <w:left w:val="single" w:sz="4" w:space="0" w:color="auto"/>
              <w:bottom w:val="single" w:sz="4" w:space="0" w:color="auto"/>
              <w:right w:val="single" w:sz="4" w:space="0" w:color="auto"/>
            </w:tcBorders>
            <w:shd w:val="clear" w:color="000000" w:fill="BFBFBF"/>
            <w:hideMark/>
          </w:tcPr>
          <w:p w14:paraId="5BCDE851" w14:textId="1FD1B3DD" w:rsidR="00B64381" w:rsidRPr="005C6A41" w:rsidRDefault="00B64381" w:rsidP="00B64381">
            <w:pPr>
              <w:keepLines/>
              <w:spacing w:after="0"/>
              <w:rPr>
                <w:rFonts w:ascii="Calibri" w:eastAsia="Times New Roman" w:hAnsi="Calibri" w:cs="Times New Roman"/>
                <w:b/>
                <w:bCs/>
                <w:color w:val="000000"/>
                <w:sz w:val="20"/>
                <w:szCs w:val="20"/>
              </w:rPr>
            </w:pPr>
            <w:r w:rsidRPr="005C6A41">
              <w:rPr>
                <w:rFonts w:ascii="Calibri" w:eastAsia="Times New Roman" w:hAnsi="Calibri" w:cs="Times New Roman"/>
                <w:b/>
                <w:bCs/>
                <w:color w:val="000000"/>
                <w:sz w:val="20"/>
                <w:szCs w:val="20"/>
              </w:rPr>
              <w:t>Příslušenství</w:t>
            </w:r>
          </w:p>
        </w:tc>
      </w:tr>
      <w:tr w:rsidR="00B64381" w:rsidRPr="00224902" w14:paraId="0E1878F6" w14:textId="77777777" w:rsidTr="00CA2A15">
        <w:trPr>
          <w:trHeight w:val="20"/>
        </w:trPr>
        <w:tc>
          <w:tcPr>
            <w:tcW w:w="1980" w:type="dxa"/>
            <w:tcBorders>
              <w:top w:val="nil"/>
              <w:left w:val="single" w:sz="4" w:space="0" w:color="auto"/>
              <w:bottom w:val="single" w:sz="4" w:space="0" w:color="auto"/>
              <w:right w:val="single" w:sz="4" w:space="0" w:color="auto"/>
            </w:tcBorders>
            <w:hideMark/>
          </w:tcPr>
          <w:p w14:paraId="5A080F3C"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Instalační sada do racku</w:t>
            </w:r>
          </w:p>
        </w:tc>
        <w:tc>
          <w:tcPr>
            <w:tcW w:w="3402" w:type="dxa"/>
            <w:tcBorders>
              <w:top w:val="nil"/>
              <w:left w:val="nil"/>
              <w:bottom w:val="single" w:sz="4" w:space="0" w:color="auto"/>
              <w:right w:val="single" w:sz="4" w:space="0" w:color="auto"/>
            </w:tcBorders>
            <w:hideMark/>
          </w:tcPr>
          <w:p w14:paraId="023D5FC5" w14:textId="77777777" w:rsidR="00B64381" w:rsidRPr="00224902" w:rsidRDefault="00B64381" w:rsidP="00B64381">
            <w:pPr>
              <w:keepLines/>
              <w:rPr>
                <w:rFonts w:ascii="Calibri" w:eastAsia="Times New Roman" w:hAnsi="Calibri" w:cs="Times New Roman"/>
                <w:color w:val="000000"/>
                <w:sz w:val="20"/>
                <w:szCs w:val="20"/>
              </w:rPr>
            </w:pPr>
            <w:r w:rsidRPr="00224902">
              <w:rPr>
                <w:rFonts w:ascii="Calibri" w:eastAsia="Times New Roman" w:hAnsi="Calibri" w:cs="Times New Roman"/>
                <w:color w:val="000000"/>
                <w:sz w:val="20"/>
                <w:szCs w:val="20"/>
              </w:rPr>
              <w:t>Součástí přepínače musí být dodávka instalační sady do standardního 19" racku</w:t>
            </w:r>
          </w:p>
        </w:tc>
        <w:tc>
          <w:tcPr>
            <w:tcW w:w="850" w:type="dxa"/>
            <w:tcBorders>
              <w:top w:val="nil"/>
              <w:left w:val="nil"/>
              <w:bottom w:val="single" w:sz="4" w:space="0" w:color="auto"/>
              <w:right w:val="single" w:sz="4" w:space="0" w:color="auto"/>
            </w:tcBorders>
          </w:tcPr>
          <w:p w14:paraId="078FBC6C" w14:textId="77777777" w:rsidR="00B64381" w:rsidRPr="00224902" w:rsidRDefault="00B64381" w:rsidP="00B64381">
            <w:pPr>
              <w:keepLines/>
              <w:jc w:val="center"/>
              <w:rPr>
                <w:rFonts w:ascii="Calibri" w:eastAsia="Times New Roman" w:hAnsi="Calibri" w:cs="Times New Roman"/>
                <w:color w:val="000000"/>
                <w:sz w:val="20"/>
                <w:szCs w:val="20"/>
                <w:highlight w:val="yellow"/>
              </w:rPr>
            </w:pPr>
          </w:p>
        </w:tc>
        <w:tc>
          <w:tcPr>
            <w:tcW w:w="3402" w:type="dxa"/>
            <w:tcBorders>
              <w:top w:val="single" w:sz="4" w:space="0" w:color="auto"/>
              <w:left w:val="single" w:sz="4" w:space="0" w:color="auto"/>
              <w:bottom w:val="single" w:sz="4" w:space="0" w:color="auto"/>
              <w:right w:val="single" w:sz="4" w:space="0" w:color="auto"/>
            </w:tcBorders>
            <w:hideMark/>
          </w:tcPr>
          <w:p w14:paraId="303C2306" w14:textId="77777777" w:rsidR="00B64381" w:rsidRPr="00224902" w:rsidRDefault="00B64381" w:rsidP="00B64381">
            <w:pPr>
              <w:keepLines/>
              <w:rPr>
                <w:rFonts w:ascii="Calibri" w:eastAsia="Times New Roman" w:hAnsi="Calibri" w:cs="Times New Roman"/>
                <w:color w:val="000000"/>
                <w:sz w:val="20"/>
                <w:szCs w:val="20"/>
                <w:highlight w:val="yellow"/>
              </w:rPr>
            </w:pPr>
          </w:p>
        </w:tc>
      </w:tr>
    </w:tbl>
    <w:p w14:paraId="5BE52D26" w14:textId="77777777" w:rsidR="000D6A41" w:rsidRDefault="000D6A41" w:rsidP="000D6A41"/>
    <w:p w14:paraId="1B9A9716" w14:textId="2F03F9F7" w:rsidR="00155FE9" w:rsidRPr="003F505B" w:rsidRDefault="00155FE9" w:rsidP="00155FE9">
      <w:pPr>
        <w:pStyle w:val="Nadpis1"/>
      </w:pPr>
      <w:bookmarkStart w:id="5" w:name="_Toc25245728"/>
      <w:bookmarkStart w:id="6" w:name="_Toc25170688"/>
      <w:bookmarkStart w:id="7" w:name="_Toc25671572"/>
      <w:bookmarkStart w:id="8" w:name="_Toc25337704"/>
      <w:r w:rsidRPr="003F505B">
        <w:t>Příslušenství k hardware</w:t>
      </w:r>
      <w:bookmarkEnd w:id="5"/>
      <w:bookmarkEnd w:id="6"/>
      <w:bookmarkEnd w:id="7"/>
      <w:bookmarkEnd w:id="8"/>
    </w:p>
    <w:p w14:paraId="0E91602B" w14:textId="509441E3" w:rsidR="00155FE9" w:rsidRPr="003F505B" w:rsidRDefault="00155FE9" w:rsidP="00155FE9">
      <w:r w:rsidRPr="003F505B">
        <w:t>K distribučním přepínačům je vyžadována dodávka standardního příslušenství v podobě různých standardních modulů/transceiverů a kabeláže:</w:t>
      </w:r>
    </w:p>
    <w:p w14:paraId="7A230146" w14:textId="77777777" w:rsidR="00155FE9" w:rsidRPr="003F505B" w:rsidRDefault="00155FE9" w:rsidP="00155FE9">
      <w:pPr>
        <w:pStyle w:val="Odstavecseseznamem"/>
        <w:numPr>
          <w:ilvl w:val="0"/>
          <w:numId w:val="9"/>
        </w:numPr>
        <w:spacing w:before="120" w:after="0" w:line="240" w:lineRule="auto"/>
        <w:contextualSpacing/>
        <w:jc w:val="both"/>
      </w:pPr>
      <w:r w:rsidRPr="003F505B">
        <w:t>Moduly / transceivery minimálně s různou funkcionalitou:</w:t>
      </w:r>
    </w:p>
    <w:p w14:paraId="097380E2" w14:textId="4567FA71" w:rsidR="00D61864" w:rsidRPr="003F505B" w:rsidRDefault="00D61864" w:rsidP="00D61864">
      <w:pPr>
        <w:pStyle w:val="Default"/>
        <w:numPr>
          <w:ilvl w:val="1"/>
          <w:numId w:val="1"/>
        </w:numPr>
        <w:rPr>
          <w:rFonts w:asciiTheme="minorHAnsi" w:eastAsia="SimSun" w:hAnsiTheme="minorHAnsi" w:cstheme="minorBidi"/>
          <w:color w:val="auto"/>
          <w:sz w:val="22"/>
          <w:szCs w:val="22"/>
          <w14:ligatures w14:val="none"/>
        </w:rPr>
      </w:pPr>
      <w:r w:rsidRPr="003F505B">
        <w:rPr>
          <w:rFonts w:asciiTheme="minorHAnsi" w:eastAsia="SimSun" w:hAnsiTheme="minorHAnsi" w:cstheme="minorBidi"/>
          <w:color w:val="auto"/>
          <w:sz w:val="22"/>
          <w:szCs w:val="22"/>
          <w14:ligatures w14:val="none"/>
        </w:rPr>
        <w:t>25G-SFP28 Optical Transceiver (</w:t>
      </w:r>
      <w:r w:rsidR="00AB7851" w:rsidRPr="003F505B">
        <w:rPr>
          <w:rFonts w:asciiTheme="minorHAnsi" w:eastAsia="SimSun" w:hAnsiTheme="minorHAnsi" w:cstheme="minorBidi"/>
          <w:color w:val="auto"/>
          <w:sz w:val="22"/>
          <w:szCs w:val="22"/>
          <w14:ligatures w14:val="none"/>
        </w:rPr>
        <w:t>102</w:t>
      </w:r>
      <w:r w:rsidRPr="003F505B">
        <w:rPr>
          <w:rFonts w:asciiTheme="minorHAnsi" w:eastAsia="SimSun" w:hAnsiTheme="minorHAnsi" w:cstheme="minorBidi"/>
          <w:color w:val="auto"/>
          <w:sz w:val="22"/>
          <w:szCs w:val="22"/>
          <w14:ligatures w14:val="none"/>
        </w:rPr>
        <w:t xml:space="preserve"> ks)</w:t>
      </w:r>
    </w:p>
    <w:p w14:paraId="37A2099D" w14:textId="25340BC3" w:rsidR="00155FE9" w:rsidRPr="003F505B" w:rsidRDefault="00155FE9" w:rsidP="00155FE9">
      <w:pPr>
        <w:pStyle w:val="Odstavecseseznamem"/>
        <w:numPr>
          <w:ilvl w:val="0"/>
          <w:numId w:val="9"/>
        </w:numPr>
        <w:spacing w:before="120" w:after="0" w:line="240" w:lineRule="auto"/>
        <w:contextualSpacing/>
        <w:jc w:val="both"/>
      </w:pPr>
      <w:r w:rsidRPr="003F505B">
        <w:lastRenderedPageBreak/>
        <w:t>Propojovací kabely minimálně v</w:t>
      </w:r>
      <w:r w:rsidR="00D61864" w:rsidRPr="003F505B">
        <w:t> </w:t>
      </w:r>
      <w:r w:rsidRPr="003F505B">
        <w:t>rozsahu</w:t>
      </w:r>
    </w:p>
    <w:p w14:paraId="76679B37" w14:textId="77777777" w:rsidR="00D61864" w:rsidRPr="003F505B" w:rsidRDefault="00D61864" w:rsidP="00D61864">
      <w:pPr>
        <w:pStyle w:val="Default"/>
        <w:numPr>
          <w:ilvl w:val="1"/>
          <w:numId w:val="1"/>
        </w:numPr>
        <w:rPr>
          <w:rFonts w:asciiTheme="minorHAnsi" w:eastAsia="SimSun" w:hAnsiTheme="minorHAnsi" w:cstheme="minorBidi"/>
          <w:color w:val="auto"/>
          <w:sz w:val="22"/>
          <w:szCs w:val="22"/>
          <w14:ligatures w14:val="none"/>
        </w:rPr>
      </w:pPr>
      <w:r w:rsidRPr="003F505B">
        <w:rPr>
          <w:rFonts w:asciiTheme="minorHAnsi" w:eastAsia="SimSun" w:hAnsiTheme="minorHAnsi" w:cstheme="minorBidi"/>
          <w:color w:val="auto"/>
          <w:sz w:val="22"/>
          <w:szCs w:val="22"/>
          <w14:ligatures w14:val="none"/>
        </w:rPr>
        <w:t>Direct attach copper cable, 100G, QSFP28/QSFP28, 1 metr (4 ks)</w:t>
      </w:r>
    </w:p>
    <w:p w14:paraId="0707E679" w14:textId="6CC2376F" w:rsidR="00D61864" w:rsidRPr="003F505B" w:rsidRDefault="00D61864" w:rsidP="00D61864">
      <w:pPr>
        <w:pStyle w:val="Default"/>
        <w:numPr>
          <w:ilvl w:val="1"/>
          <w:numId w:val="1"/>
        </w:numPr>
        <w:rPr>
          <w:rFonts w:asciiTheme="minorHAnsi" w:eastAsia="SimSun" w:hAnsiTheme="minorHAnsi" w:cstheme="minorBidi"/>
          <w:color w:val="auto"/>
          <w:sz w:val="22"/>
          <w:szCs w:val="22"/>
          <w14:ligatures w14:val="none"/>
        </w:rPr>
      </w:pPr>
      <w:r w:rsidRPr="003F505B">
        <w:rPr>
          <w:rFonts w:asciiTheme="minorHAnsi" w:eastAsia="SimSun" w:hAnsiTheme="minorHAnsi" w:cstheme="minorBidi"/>
          <w:color w:val="auto"/>
          <w:sz w:val="22"/>
          <w:szCs w:val="22"/>
          <w14:ligatures w14:val="none"/>
        </w:rPr>
        <w:t>Direct attach cable, 40G, QSFP+</w:t>
      </w:r>
      <w:r w:rsidR="007E5C31" w:rsidRPr="003F505B">
        <w:rPr>
          <w:rFonts w:asciiTheme="minorHAnsi" w:eastAsia="SimSun" w:hAnsiTheme="minorHAnsi" w:cstheme="minorBidi"/>
          <w:color w:val="auto"/>
          <w:sz w:val="22"/>
          <w:szCs w:val="22"/>
          <w14:ligatures w14:val="none"/>
        </w:rPr>
        <w:t>, 1 metr</w:t>
      </w:r>
      <w:r w:rsidRPr="003F505B">
        <w:rPr>
          <w:rFonts w:asciiTheme="minorHAnsi" w:eastAsia="SimSun" w:hAnsiTheme="minorHAnsi" w:cstheme="minorBidi"/>
          <w:color w:val="auto"/>
          <w:sz w:val="22"/>
          <w:szCs w:val="22"/>
          <w14:ligatures w14:val="none"/>
        </w:rPr>
        <w:t xml:space="preserve"> (6 ks)</w:t>
      </w:r>
    </w:p>
    <w:p w14:paraId="69A24D6C" w14:textId="77777777" w:rsidR="00E47F2A" w:rsidRPr="00224902" w:rsidRDefault="00E47F2A" w:rsidP="000D6A41">
      <w:pPr>
        <w:rPr>
          <w:rFonts w:ascii="Calibri" w:hAnsi="Calibri" w:cs="Calibri"/>
          <w:b/>
          <w:bCs/>
        </w:rPr>
      </w:pPr>
    </w:p>
    <w:p w14:paraId="5766C230" w14:textId="37BE72F6" w:rsidR="00E47F2A" w:rsidRPr="00224902" w:rsidRDefault="00E47F2A" w:rsidP="00E47F2A">
      <w:pPr>
        <w:pStyle w:val="Nadpis1"/>
      </w:pPr>
      <w:r w:rsidRPr="00224902">
        <w:t xml:space="preserve">Záruka a záruční podmínky </w:t>
      </w:r>
    </w:p>
    <w:p w14:paraId="27516D60" w14:textId="77777777" w:rsidR="00224902" w:rsidRDefault="00E47F2A" w:rsidP="00FA6994">
      <w:pPr>
        <w:pStyle w:val="Bezmezer"/>
        <w:spacing w:after="120"/>
        <w:rPr>
          <w:rFonts w:ascii="Calibri" w:hAnsi="Calibri" w:cs="Calibri"/>
          <w:lang w:val="cs-CZ"/>
        </w:rPr>
      </w:pPr>
      <w:r w:rsidRPr="00224902">
        <w:rPr>
          <w:rFonts w:ascii="Calibri" w:hAnsi="Calibri" w:cs="Calibri"/>
          <w:lang w:val="cs-CZ"/>
        </w:rPr>
        <w:t>Zadavatel požaduje, aby veškeré hardwarové komponenty</w:t>
      </w:r>
      <w:r w:rsidR="00FA6994" w:rsidRPr="00224902">
        <w:rPr>
          <w:rFonts w:ascii="Calibri" w:hAnsi="Calibri" w:cs="Calibri"/>
          <w:lang w:val="cs-CZ"/>
        </w:rPr>
        <w:t xml:space="preserve">, </w:t>
      </w:r>
      <w:r w:rsidRPr="00224902">
        <w:rPr>
          <w:rFonts w:ascii="Calibri" w:hAnsi="Calibri" w:cs="Calibri"/>
          <w:lang w:val="cs-CZ"/>
        </w:rPr>
        <w:t>přístupové přepínače</w:t>
      </w:r>
      <w:r w:rsidR="00224902" w:rsidRPr="00224902">
        <w:rPr>
          <w:rFonts w:ascii="Calibri" w:hAnsi="Calibri" w:cs="Calibri"/>
          <w:lang w:val="cs-CZ"/>
        </w:rPr>
        <w:t>, vč. jejich softwarového vybavení,</w:t>
      </w:r>
      <w:r w:rsidR="00FA6994" w:rsidRPr="00224902">
        <w:rPr>
          <w:rFonts w:ascii="Calibri" w:hAnsi="Calibri" w:cs="Calibri"/>
          <w:lang w:val="cs-CZ"/>
        </w:rPr>
        <w:t xml:space="preserve"> byly kryty zárukou výrobce na období </w:t>
      </w:r>
      <w:r w:rsidR="00FA6994" w:rsidRPr="00D96834">
        <w:rPr>
          <w:rFonts w:ascii="Calibri" w:hAnsi="Calibri" w:cs="Calibri"/>
          <w:b/>
          <w:bCs/>
          <w:lang w:val="cs-CZ"/>
        </w:rPr>
        <w:t>5 let.</w:t>
      </w:r>
      <w:r w:rsidR="00224902" w:rsidRPr="00224902">
        <w:rPr>
          <w:rFonts w:ascii="Calibri" w:hAnsi="Calibri" w:cs="Calibri"/>
          <w:lang w:val="cs-CZ"/>
        </w:rPr>
        <w:t xml:space="preserve"> </w:t>
      </w:r>
    </w:p>
    <w:p w14:paraId="72B2B060" w14:textId="4992FF1A" w:rsidR="00FA6994" w:rsidRPr="00224902" w:rsidRDefault="00224902" w:rsidP="00FA6994">
      <w:pPr>
        <w:pStyle w:val="Bezmezer"/>
        <w:spacing w:after="120"/>
        <w:rPr>
          <w:rFonts w:ascii="Calibri" w:hAnsi="Calibri" w:cs="Calibri"/>
          <w:lang w:val="cs-CZ"/>
        </w:rPr>
      </w:pPr>
      <w:r w:rsidRPr="00224902">
        <w:rPr>
          <w:rFonts w:ascii="Calibri" w:hAnsi="Calibri" w:cs="Calibri"/>
          <w:lang w:val="cs-CZ"/>
        </w:rPr>
        <w:t>Záruka výrobce musí zahrnovat minimálně:</w:t>
      </w:r>
    </w:p>
    <w:p w14:paraId="2C593FDD" w14:textId="6FECDB86" w:rsidR="00E47F2A" w:rsidRPr="00224902" w:rsidRDefault="00E47F2A" w:rsidP="00FA6994">
      <w:pPr>
        <w:pStyle w:val="Bezmezer"/>
        <w:numPr>
          <w:ilvl w:val="0"/>
          <w:numId w:val="9"/>
        </w:numPr>
        <w:spacing w:after="120"/>
        <w:rPr>
          <w:rFonts w:ascii="Calibri" w:hAnsi="Calibri" w:cs="Calibri"/>
          <w:lang w:val="cs-CZ"/>
        </w:rPr>
      </w:pPr>
      <w:r w:rsidRPr="00224902">
        <w:rPr>
          <w:rFonts w:ascii="Calibri" w:hAnsi="Calibri" w:cs="Calibri"/>
          <w:lang w:val="cs-CZ"/>
        </w:rPr>
        <w:t xml:space="preserve">dostupnost nových softwarových/firmware verzí buď přímo prostředním portálu </w:t>
      </w:r>
      <w:r w:rsidR="00224902" w:rsidRPr="00224902">
        <w:rPr>
          <w:rFonts w:ascii="Calibri" w:hAnsi="Calibri" w:cs="Calibri"/>
          <w:lang w:val="cs-CZ"/>
        </w:rPr>
        <w:t xml:space="preserve">(nebo jiným adekvátním způsobem) </w:t>
      </w:r>
      <w:r w:rsidRPr="00224902">
        <w:rPr>
          <w:rFonts w:ascii="Calibri" w:hAnsi="Calibri" w:cs="Calibri"/>
          <w:lang w:val="cs-CZ"/>
        </w:rPr>
        <w:t xml:space="preserve">výrobce či prostřednictvím </w:t>
      </w:r>
      <w:r w:rsidR="00224902" w:rsidRPr="00224902">
        <w:rPr>
          <w:rFonts w:ascii="Calibri" w:hAnsi="Calibri" w:cs="Calibri"/>
          <w:lang w:val="cs-CZ"/>
        </w:rPr>
        <w:t>obdobné služby Uchazeče</w:t>
      </w:r>
      <w:r w:rsidRPr="00224902">
        <w:rPr>
          <w:rFonts w:ascii="Calibri" w:hAnsi="Calibri" w:cs="Calibri"/>
          <w:lang w:val="cs-CZ"/>
        </w:rPr>
        <w:t>;</w:t>
      </w:r>
    </w:p>
    <w:p w14:paraId="76F3D5CD" w14:textId="27C24AB9" w:rsidR="00E47F2A" w:rsidRPr="00224902" w:rsidRDefault="00E47F2A" w:rsidP="00FA6994">
      <w:pPr>
        <w:pStyle w:val="Bezmezer"/>
        <w:numPr>
          <w:ilvl w:val="0"/>
          <w:numId w:val="9"/>
        </w:numPr>
        <w:spacing w:after="120"/>
        <w:rPr>
          <w:rFonts w:ascii="Calibri" w:hAnsi="Calibri" w:cs="Calibri"/>
          <w:lang w:val="cs-CZ"/>
        </w:rPr>
      </w:pPr>
      <w:r w:rsidRPr="00224902">
        <w:rPr>
          <w:rFonts w:ascii="Calibri" w:hAnsi="Calibri" w:cs="Calibri"/>
          <w:lang w:val="cs-CZ"/>
        </w:rPr>
        <w:t xml:space="preserve">výměna hardwarových komponent v případě závady buď přímo od výrobce či prostřednictvím </w:t>
      </w:r>
      <w:r w:rsidR="00224902" w:rsidRPr="00224902">
        <w:rPr>
          <w:rFonts w:ascii="Calibri" w:hAnsi="Calibri" w:cs="Calibri"/>
          <w:lang w:val="cs-CZ"/>
        </w:rPr>
        <w:t>Uchazeče</w:t>
      </w:r>
      <w:r w:rsidRPr="00224902">
        <w:rPr>
          <w:rFonts w:ascii="Calibri" w:hAnsi="Calibri" w:cs="Calibri"/>
          <w:lang w:val="cs-CZ"/>
        </w:rPr>
        <w:t>;</w:t>
      </w:r>
    </w:p>
    <w:p w14:paraId="035E157C" w14:textId="27D5BF46" w:rsidR="00E47F2A" w:rsidRPr="00224902" w:rsidRDefault="00E47F2A" w:rsidP="00FA6994">
      <w:pPr>
        <w:pStyle w:val="Bezmezer"/>
        <w:numPr>
          <w:ilvl w:val="0"/>
          <w:numId w:val="9"/>
        </w:numPr>
        <w:spacing w:after="120"/>
        <w:rPr>
          <w:rFonts w:ascii="Calibri" w:hAnsi="Calibri" w:cs="Calibri"/>
          <w:lang w:val="cs-CZ"/>
        </w:rPr>
      </w:pPr>
      <w:r w:rsidRPr="00224902">
        <w:rPr>
          <w:rFonts w:ascii="Calibri" w:hAnsi="Calibri" w:cs="Calibri"/>
          <w:lang w:val="cs-CZ"/>
        </w:rPr>
        <w:t>dostupnost on-line produktové dokumentace;</w:t>
      </w:r>
    </w:p>
    <w:p w14:paraId="2571E55B" w14:textId="77777777" w:rsidR="00224902" w:rsidRPr="00224902" w:rsidRDefault="00E47F2A" w:rsidP="00F8724E">
      <w:pPr>
        <w:pStyle w:val="Bezmezer"/>
        <w:numPr>
          <w:ilvl w:val="0"/>
          <w:numId w:val="9"/>
        </w:numPr>
        <w:spacing w:after="120"/>
        <w:rPr>
          <w:rFonts w:ascii="Calibri" w:hAnsi="Calibri" w:cs="Calibri"/>
          <w:lang w:val="cs-CZ"/>
        </w:rPr>
      </w:pPr>
      <w:r w:rsidRPr="00224902">
        <w:rPr>
          <w:rFonts w:ascii="Calibri" w:hAnsi="Calibri" w:cs="Calibri"/>
          <w:lang w:val="cs-CZ"/>
        </w:rPr>
        <w:t xml:space="preserve">možnost kontaktovat technickou podporu výrobce buď přímo či prostřednictvím </w:t>
      </w:r>
      <w:r w:rsidR="00224902" w:rsidRPr="00224902">
        <w:rPr>
          <w:rFonts w:ascii="Calibri" w:hAnsi="Calibri" w:cs="Calibri"/>
          <w:lang w:val="cs-CZ"/>
        </w:rPr>
        <w:t>služeb Uchazeče</w:t>
      </w:r>
      <w:r w:rsidRPr="00224902">
        <w:rPr>
          <w:rFonts w:ascii="Calibri" w:hAnsi="Calibri" w:cs="Calibri"/>
          <w:lang w:val="cs-CZ"/>
        </w:rPr>
        <w:t xml:space="preserve"> </w:t>
      </w:r>
    </w:p>
    <w:p w14:paraId="508C5133" w14:textId="77777777" w:rsidR="00E47F2A" w:rsidRPr="00224902" w:rsidRDefault="00E47F2A" w:rsidP="000D6A41">
      <w:pPr>
        <w:rPr>
          <w:rFonts w:ascii="Calibri" w:hAnsi="Calibri" w:cs="Calibri"/>
          <w:b/>
          <w:bCs/>
        </w:rPr>
      </w:pPr>
    </w:p>
    <w:sectPr w:rsidR="00E47F2A" w:rsidRPr="00224902" w:rsidSect="007B621E">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5D84F" w14:textId="77777777" w:rsidR="007B621E" w:rsidRPr="00224902" w:rsidRDefault="007B621E" w:rsidP="007B621E">
      <w:pPr>
        <w:spacing w:after="0" w:line="240" w:lineRule="auto"/>
      </w:pPr>
      <w:r w:rsidRPr="00224902">
        <w:separator/>
      </w:r>
    </w:p>
  </w:endnote>
  <w:endnote w:type="continuationSeparator" w:id="0">
    <w:p w14:paraId="57BA8FB5" w14:textId="77777777" w:rsidR="007B621E" w:rsidRPr="00224902" w:rsidRDefault="007B621E" w:rsidP="007B621E">
      <w:pPr>
        <w:spacing w:after="0" w:line="240" w:lineRule="auto"/>
      </w:pPr>
      <w:r w:rsidRPr="0022490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6A66E" w14:textId="77777777" w:rsidR="007B621E" w:rsidRPr="00224902" w:rsidRDefault="007B621E" w:rsidP="007B621E">
      <w:pPr>
        <w:spacing w:after="0" w:line="240" w:lineRule="auto"/>
      </w:pPr>
      <w:r w:rsidRPr="00224902">
        <w:separator/>
      </w:r>
    </w:p>
  </w:footnote>
  <w:footnote w:type="continuationSeparator" w:id="0">
    <w:p w14:paraId="33820754" w14:textId="77777777" w:rsidR="007B621E" w:rsidRPr="00224902" w:rsidRDefault="007B621E" w:rsidP="007B621E">
      <w:pPr>
        <w:spacing w:after="0" w:line="240" w:lineRule="auto"/>
      </w:pPr>
      <w:r w:rsidRPr="0022490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05A97" w14:textId="5A3587C8" w:rsidR="007B621E" w:rsidRPr="00224902" w:rsidRDefault="007B621E">
    <w:pPr>
      <w:pStyle w:val="Zhlav"/>
    </w:pPr>
    <w:r w:rsidRPr="00224902">
      <w:rPr>
        <w:noProof/>
      </w:rPr>
      <w:drawing>
        <wp:anchor distT="0" distB="0" distL="114300" distR="114300" simplePos="0" relativeHeight="251659264" behindDoc="0" locked="0" layoutInCell="1" allowOverlap="1" wp14:anchorId="52A6DA7F" wp14:editId="76AB04E5">
          <wp:simplePos x="0" y="0"/>
          <wp:positionH relativeFrom="margin">
            <wp:align>right</wp:align>
          </wp:positionH>
          <wp:positionV relativeFrom="paragraph">
            <wp:posOffset>-278221</wp:posOffset>
          </wp:positionV>
          <wp:extent cx="2091600" cy="561600"/>
          <wp:effectExtent l="0" t="0" r="4445"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600" cy="561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97798"/>
    <w:multiLevelType w:val="hybridMultilevel"/>
    <w:tmpl w:val="C7B29260"/>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378F21BC"/>
    <w:multiLevelType w:val="multilevel"/>
    <w:tmpl w:val="775C7A80"/>
    <w:lvl w:ilvl="0">
      <w:start w:val="1"/>
      <w:numFmt w:val="decimal"/>
      <w:pStyle w:val="Nadpis1"/>
      <w:lvlText w:val="%1."/>
      <w:lvlJc w:val="left"/>
      <w:pPr>
        <w:ind w:left="360" w:hanging="360"/>
      </w:pPr>
    </w:lvl>
    <w:lvl w:ilvl="1">
      <w:start w:val="4"/>
      <w:numFmt w:val="bullet"/>
      <w:lvlText w:val=""/>
      <w:lvlJc w:val="left"/>
      <w:pPr>
        <w:ind w:left="2700" w:hanging="360"/>
      </w:pPr>
      <w:rPr>
        <w:rFonts w:ascii="Symbol" w:eastAsia="Times New Roman" w:hAnsi="Symbol" w:cs="Times New Roman" w:hint="default"/>
      </w:rPr>
    </w:lvl>
    <w:lvl w:ilvl="2" w:tentative="1">
      <w:start w:val="1"/>
      <w:numFmt w:val="decimal"/>
      <w:lvlText w:val="%1.%2.%3"/>
      <w:lvlJc w:val="left"/>
      <w:pPr>
        <w:ind w:left="720" w:hanging="720"/>
      </w:pPr>
    </w:lvl>
    <w:lvl w:ilvl="3" w:tentative="1">
      <w:start w:val="1"/>
      <w:numFmt w:val="decimal"/>
      <w:lvlText w:val="%1.%2.%3.%4"/>
      <w:lvlJc w:val="left"/>
      <w:pPr>
        <w:ind w:left="864" w:hanging="864"/>
      </w:pPr>
    </w:lvl>
    <w:lvl w:ilvl="4" w:tentative="1">
      <w:start w:val="1"/>
      <w:numFmt w:val="decimal"/>
      <w:lvlText w:val="%1.%2.%3.%4.%5"/>
      <w:lvlJc w:val="left"/>
      <w:pPr>
        <w:ind w:left="1008" w:hanging="1008"/>
      </w:pPr>
    </w:lvl>
    <w:lvl w:ilvl="5" w:tentative="1">
      <w:start w:val="1"/>
      <w:numFmt w:val="decimal"/>
      <w:lvlText w:val="%1.%2.%3.%4.%5.%6"/>
      <w:lvlJc w:val="left"/>
      <w:pPr>
        <w:ind w:left="1152" w:hanging="1152"/>
      </w:pPr>
    </w:lvl>
    <w:lvl w:ilvl="6" w:tentative="1">
      <w:start w:val="1"/>
      <w:numFmt w:val="decimal"/>
      <w:lvlText w:val="%1.%2.%3.%4.%5.%6.%7"/>
      <w:lvlJc w:val="left"/>
      <w:pPr>
        <w:ind w:left="1296" w:hanging="1296"/>
      </w:pPr>
    </w:lvl>
    <w:lvl w:ilvl="7" w:tentative="1">
      <w:start w:val="1"/>
      <w:numFmt w:val="decimal"/>
      <w:lvlText w:val="%1.%2.%3.%4.%5.%6.%7.%8"/>
      <w:lvlJc w:val="left"/>
      <w:pPr>
        <w:ind w:left="1440" w:hanging="1440"/>
      </w:pPr>
    </w:lvl>
    <w:lvl w:ilvl="8" w:tentative="1">
      <w:start w:val="1"/>
      <w:numFmt w:val="decimal"/>
      <w:lvlText w:val="%1.%2.%3.%4.%5.%6.%7.%8.%9"/>
      <w:lvlJc w:val="left"/>
      <w:pPr>
        <w:ind w:left="1584" w:hanging="1584"/>
      </w:pPr>
    </w:lvl>
  </w:abstractNum>
  <w:abstractNum w:abstractNumId="3" w15:restartNumberingAfterBreak="0">
    <w:nsid w:val="4C005184"/>
    <w:multiLevelType w:val="hybridMultilevel"/>
    <w:tmpl w:val="050CD898"/>
    <w:lvl w:ilvl="0" w:tplc="460808A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1863E4B"/>
    <w:multiLevelType w:val="hybridMultilevel"/>
    <w:tmpl w:val="D7E029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708117F"/>
    <w:multiLevelType w:val="hybridMultilevel"/>
    <w:tmpl w:val="B94082C2"/>
    <w:lvl w:ilvl="0" w:tplc="04050005">
      <w:start w:val="1"/>
      <w:numFmt w:val="bullet"/>
      <w:lvlText w:val=""/>
      <w:lvlJc w:val="left"/>
      <w:pPr>
        <w:ind w:left="766" w:hanging="360"/>
      </w:pPr>
      <w:rPr>
        <w:rFonts w:ascii="Wingdings" w:hAnsi="Wingdings" w:hint="default"/>
      </w:rPr>
    </w:lvl>
    <w:lvl w:ilvl="1" w:tplc="04050003" w:tentative="1">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6" w15:restartNumberingAfterBreak="0">
    <w:nsid w:val="6A3F3300"/>
    <w:multiLevelType w:val="hybridMultilevel"/>
    <w:tmpl w:val="9D70701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15:restartNumberingAfterBreak="0">
    <w:nsid w:val="726439D2"/>
    <w:multiLevelType w:val="hybridMultilevel"/>
    <w:tmpl w:val="FA10C02A"/>
    <w:lvl w:ilvl="0" w:tplc="04050005">
      <w:start w:val="1"/>
      <w:numFmt w:val="bullet"/>
      <w:lvlText w:val=""/>
      <w:lvlJc w:val="left"/>
      <w:pPr>
        <w:ind w:left="780" w:hanging="360"/>
      </w:pPr>
      <w:rPr>
        <w:rFonts w:ascii="Wingdings" w:hAnsi="Wingdings"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num w:numId="1" w16cid:durableId="845167364">
    <w:abstractNumId w:val="2"/>
  </w:num>
  <w:num w:numId="2" w16cid:durableId="1572351704">
    <w:abstractNumId w:val="1"/>
  </w:num>
  <w:num w:numId="3" w16cid:durableId="424694194">
    <w:abstractNumId w:val="4"/>
  </w:num>
  <w:num w:numId="4" w16cid:durableId="426771178">
    <w:abstractNumId w:val="6"/>
  </w:num>
  <w:num w:numId="5" w16cid:durableId="1241717046">
    <w:abstractNumId w:val="5"/>
  </w:num>
  <w:num w:numId="6" w16cid:durableId="2053773953">
    <w:abstractNumId w:val="7"/>
  </w:num>
  <w:num w:numId="7" w16cid:durableId="208806887">
    <w:abstractNumId w:val="0"/>
  </w:num>
  <w:num w:numId="8" w16cid:durableId="1659267668">
    <w:abstractNumId w:val="2"/>
  </w:num>
  <w:num w:numId="9" w16cid:durableId="1783844242">
    <w:abstractNumId w:val="3"/>
  </w:num>
  <w:num w:numId="10" w16cid:durableId="2032797915">
    <w:abstractNumId w:val="2"/>
  </w:num>
  <w:num w:numId="11" w16cid:durableId="4181856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drawingGridHorizontalSpacing w:val="110"/>
  <w:displayHorizontalDrawingGridEvery w:val="2"/>
  <w:displayVertic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652"/>
    <w:rsid w:val="00041A64"/>
    <w:rsid w:val="00042165"/>
    <w:rsid w:val="000553D5"/>
    <w:rsid w:val="000613F8"/>
    <w:rsid w:val="000A715A"/>
    <w:rsid w:val="000D6A41"/>
    <w:rsid w:val="00110CF0"/>
    <w:rsid w:val="00121778"/>
    <w:rsid w:val="00143022"/>
    <w:rsid w:val="00155FE9"/>
    <w:rsid w:val="00170F4B"/>
    <w:rsid w:val="001F715F"/>
    <w:rsid w:val="002105E0"/>
    <w:rsid w:val="00213D23"/>
    <w:rsid w:val="00224902"/>
    <w:rsid w:val="00225311"/>
    <w:rsid w:val="002517C5"/>
    <w:rsid w:val="0025437F"/>
    <w:rsid w:val="00282BAE"/>
    <w:rsid w:val="002E1C83"/>
    <w:rsid w:val="002E4F12"/>
    <w:rsid w:val="00321F0C"/>
    <w:rsid w:val="00340636"/>
    <w:rsid w:val="003413B3"/>
    <w:rsid w:val="003E0085"/>
    <w:rsid w:val="003F505B"/>
    <w:rsid w:val="00400C93"/>
    <w:rsid w:val="0040405C"/>
    <w:rsid w:val="0043534F"/>
    <w:rsid w:val="004379CE"/>
    <w:rsid w:val="004703B2"/>
    <w:rsid w:val="004879DF"/>
    <w:rsid w:val="004B5A64"/>
    <w:rsid w:val="004C275A"/>
    <w:rsid w:val="004E2FA1"/>
    <w:rsid w:val="00522A92"/>
    <w:rsid w:val="005238D5"/>
    <w:rsid w:val="00547D5B"/>
    <w:rsid w:val="00551081"/>
    <w:rsid w:val="00560F7F"/>
    <w:rsid w:val="005C3067"/>
    <w:rsid w:val="005C6A41"/>
    <w:rsid w:val="005F04BA"/>
    <w:rsid w:val="005F09DE"/>
    <w:rsid w:val="005F347A"/>
    <w:rsid w:val="005F4751"/>
    <w:rsid w:val="006166BD"/>
    <w:rsid w:val="00643AFF"/>
    <w:rsid w:val="00650256"/>
    <w:rsid w:val="00664E17"/>
    <w:rsid w:val="00690D58"/>
    <w:rsid w:val="0069760D"/>
    <w:rsid w:val="006A0DB3"/>
    <w:rsid w:val="006E4B4D"/>
    <w:rsid w:val="00787141"/>
    <w:rsid w:val="007A6E9C"/>
    <w:rsid w:val="007B57C9"/>
    <w:rsid w:val="007B621E"/>
    <w:rsid w:val="007D6956"/>
    <w:rsid w:val="007E2A7F"/>
    <w:rsid w:val="007E5C31"/>
    <w:rsid w:val="0081152A"/>
    <w:rsid w:val="00830950"/>
    <w:rsid w:val="008401F5"/>
    <w:rsid w:val="008B1CAB"/>
    <w:rsid w:val="008C2618"/>
    <w:rsid w:val="008E04CE"/>
    <w:rsid w:val="008E0C41"/>
    <w:rsid w:val="008E7F38"/>
    <w:rsid w:val="009504BA"/>
    <w:rsid w:val="00982369"/>
    <w:rsid w:val="009B1EF8"/>
    <w:rsid w:val="009E481C"/>
    <w:rsid w:val="00A0093B"/>
    <w:rsid w:val="00A61F80"/>
    <w:rsid w:val="00A8772A"/>
    <w:rsid w:val="00AB5291"/>
    <w:rsid w:val="00AB5435"/>
    <w:rsid w:val="00AB7851"/>
    <w:rsid w:val="00AC0375"/>
    <w:rsid w:val="00AD1C80"/>
    <w:rsid w:val="00B04CC3"/>
    <w:rsid w:val="00B258DE"/>
    <w:rsid w:val="00B322D2"/>
    <w:rsid w:val="00B44F75"/>
    <w:rsid w:val="00B64381"/>
    <w:rsid w:val="00B662A1"/>
    <w:rsid w:val="00B77AE2"/>
    <w:rsid w:val="00B80D9B"/>
    <w:rsid w:val="00B9214C"/>
    <w:rsid w:val="00BD031F"/>
    <w:rsid w:val="00C05317"/>
    <w:rsid w:val="00C16DD8"/>
    <w:rsid w:val="00C3207E"/>
    <w:rsid w:val="00C62A10"/>
    <w:rsid w:val="00C83652"/>
    <w:rsid w:val="00C84E16"/>
    <w:rsid w:val="00CA2A15"/>
    <w:rsid w:val="00CC34AA"/>
    <w:rsid w:val="00CF0BBA"/>
    <w:rsid w:val="00CF2E61"/>
    <w:rsid w:val="00D228CB"/>
    <w:rsid w:val="00D61864"/>
    <w:rsid w:val="00D96834"/>
    <w:rsid w:val="00DB373F"/>
    <w:rsid w:val="00DB42F9"/>
    <w:rsid w:val="00DD1F16"/>
    <w:rsid w:val="00DD4599"/>
    <w:rsid w:val="00DE2105"/>
    <w:rsid w:val="00E161A5"/>
    <w:rsid w:val="00E31A36"/>
    <w:rsid w:val="00E47F2A"/>
    <w:rsid w:val="00E52831"/>
    <w:rsid w:val="00E65434"/>
    <w:rsid w:val="00EA7993"/>
    <w:rsid w:val="00EC5F3F"/>
    <w:rsid w:val="00EC614F"/>
    <w:rsid w:val="00ED2743"/>
    <w:rsid w:val="00ED7D75"/>
    <w:rsid w:val="00F11B14"/>
    <w:rsid w:val="00F175FE"/>
    <w:rsid w:val="00F21040"/>
    <w:rsid w:val="00F918BD"/>
    <w:rsid w:val="00FA6994"/>
    <w:rsid w:val="00FB3A8A"/>
    <w:rsid w:val="00FF3D16"/>
    <w:rsid w:val="00FF691B"/>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F568483"/>
  <w15:chartTrackingRefBased/>
  <w15:docId w15:val="{01064EDA-A691-4B7C-9403-C3EE77986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cs-CZ"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83652"/>
    <w:rPr>
      <w:rFonts w:eastAsiaTheme="minorHAnsi"/>
      <w:kern w:val="0"/>
      <w:lang w:eastAsia="cs-CZ" w:bidi="ar-SA"/>
      <w14:ligatures w14:val="none"/>
    </w:rPr>
  </w:style>
  <w:style w:type="paragraph" w:styleId="Nadpis1">
    <w:name w:val="heading 1"/>
    <w:aliases w:val="Nadpis Směrnice"/>
    <w:basedOn w:val="Normln"/>
    <w:next w:val="Normln"/>
    <w:link w:val="Nadpis1Char1"/>
    <w:uiPriority w:val="9"/>
    <w:qFormat/>
    <w:rsid w:val="006A0DB3"/>
    <w:pPr>
      <w:keepNext/>
      <w:numPr>
        <w:numId w:val="1"/>
      </w:numPr>
      <w:spacing w:before="240"/>
      <w:outlineLvl w:val="0"/>
    </w:pPr>
    <w:rPr>
      <w:rFonts w:ascii="Tahoma" w:hAnsi="Tahoma" w:cs="Tahoma"/>
      <w:b/>
      <w:lang w:eastAsia="en-US"/>
    </w:rPr>
  </w:style>
  <w:style w:type="paragraph" w:styleId="Nadpis2">
    <w:name w:val="heading 2"/>
    <w:basedOn w:val="Normln"/>
    <w:next w:val="Normln"/>
    <w:link w:val="Nadpis2Char"/>
    <w:uiPriority w:val="9"/>
    <w:unhideWhenUsed/>
    <w:qFormat/>
    <w:rsid w:val="00C836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unhideWhenUsed/>
    <w:qFormat/>
    <w:rsid w:val="00C8365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unhideWhenUsed/>
    <w:qFormat/>
    <w:rsid w:val="00C8365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unhideWhenUsed/>
    <w:qFormat/>
    <w:rsid w:val="00C8365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unhideWhenUsed/>
    <w:qFormat/>
    <w:rsid w:val="00C83652"/>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C83652"/>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unhideWhenUsed/>
    <w:qFormat/>
    <w:rsid w:val="00C83652"/>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unhideWhenUsed/>
    <w:qFormat/>
    <w:rsid w:val="00C83652"/>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82BAE"/>
    <w:pPr>
      <w:spacing w:after="200" w:line="276" w:lineRule="auto"/>
      <w:ind w:left="708"/>
    </w:pPr>
    <w:rPr>
      <w:rFonts w:eastAsia="SimSun"/>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282BAE"/>
    <w:rPr>
      <w:rFonts w:ascii="Tahoma" w:eastAsia="SimSun" w:hAnsi="Tahoma"/>
    </w:rPr>
  </w:style>
  <w:style w:type="character" w:customStyle="1" w:styleId="Nadpis1Char">
    <w:name w:val="Nadpis 1 Char"/>
    <w:basedOn w:val="Standardnpsmoodstavce"/>
    <w:uiPriority w:val="9"/>
    <w:rsid w:val="006A0DB3"/>
    <w:rPr>
      <w:rFonts w:asciiTheme="majorHAnsi" w:eastAsiaTheme="majorEastAsia" w:hAnsiTheme="majorHAnsi" w:cstheme="majorBidi"/>
      <w:color w:val="0F4761" w:themeColor="accent1" w:themeShade="BF"/>
      <w:sz w:val="40"/>
      <w:szCs w:val="40"/>
      <w:lang w:eastAsia="cs-CZ"/>
    </w:rPr>
  </w:style>
  <w:style w:type="character" w:customStyle="1" w:styleId="Nadpis1Char1">
    <w:name w:val="Nadpis 1 Char1"/>
    <w:aliases w:val="Nadpis Směrnice Char"/>
    <w:link w:val="Nadpis1"/>
    <w:uiPriority w:val="99"/>
    <w:qFormat/>
    <w:rsid w:val="006A0DB3"/>
    <w:rPr>
      <w:rFonts w:ascii="Tahoma" w:hAnsi="Tahoma" w:cs="Tahoma"/>
      <w:b/>
    </w:rPr>
  </w:style>
  <w:style w:type="character" w:customStyle="1" w:styleId="Nadpis2Char">
    <w:name w:val="Nadpis 2 Char"/>
    <w:basedOn w:val="Standardnpsmoodstavce"/>
    <w:link w:val="Nadpis2"/>
    <w:uiPriority w:val="9"/>
    <w:semiHidden/>
    <w:rsid w:val="00C83652"/>
    <w:rPr>
      <w:rFonts w:asciiTheme="majorHAnsi" w:eastAsiaTheme="majorEastAsia" w:hAnsiTheme="majorHAnsi" w:cstheme="majorBidi"/>
      <w:color w:val="0F4761" w:themeColor="accent1" w:themeShade="BF"/>
      <w:kern w:val="0"/>
      <w:sz w:val="32"/>
      <w:szCs w:val="32"/>
      <w:lang w:eastAsia="cs-CZ" w:bidi="ar-SA"/>
      <w14:ligatures w14:val="none"/>
    </w:rPr>
  </w:style>
  <w:style w:type="character" w:customStyle="1" w:styleId="Nadpis3Char">
    <w:name w:val="Nadpis 3 Char"/>
    <w:basedOn w:val="Standardnpsmoodstavce"/>
    <w:link w:val="Nadpis3"/>
    <w:uiPriority w:val="9"/>
    <w:semiHidden/>
    <w:rsid w:val="00C83652"/>
    <w:rPr>
      <w:rFonts w:eastAsiaTheme="majorEastAsia" w:cstheme="majorBidi"/>
      <w:color w:val="0F4761" w:themeColor="accent1" w:themeShade="BF"/>
      <w:kern w:val="0"/>
      <w:sz w:val="28"/>
      <w:szCs w:val="28"/>
      <w:lang w:eastAsia="cs-CZ" w:bidi="ar-SA"/>
      <w14:ligatures w14:val="none"/>
    </w:rPr>
  </w:style>
  <w:style w:type="character" w:customStyle="1" w:styleId="Nadpis4Char">
    <w:name w:val="Nadpis 4 Char"/>
    <w:basedOn w:val="Standardnpsmoodstavce"/>
    <w:link w:val="Nadpis4"/>
    <w:uiPriority w:val="9"/>
    <w:semiHidden/>
    <w:rsid w:val="00C83652"/>
    <w:rPr>
      <w:rFonts w:eastAsiaTheme="majorEastAsia" w:cstheme="majorBidi"/>
      <w:i/>
      <w:iCs/>
      <w:color w:val="0F4761" w:themeColor="accent1" w:themeShade="BF"/>
      <w:kern w:val="0"/>
      <w:szCs w:val="20"/>
      <w:lang w:eastAsia="cs-CZ" w:bidi="ar-SA"/>
      <w14:ligatures w14:val="none"/>
    </w:rPr>
  </w:style>
  <w:style w:type="character" w:customStyle="1" w:styleId="Nadpis5Char">
    <w:name w:val="Nadpis 5 Char"/>
    <w:basedOn w:val="Standardnpsmoodstavce"/>
    <w:link w:val="Nadpis5"/>
    <w:uiPriority w:val="9"/>
    <w:semiHidden/>
    <w:rsid w:val="00C83652"/>
    <w:rPr>
      <w:rFonts w:eastAsiaTheme="majorEastAsia" w:cstheme="majorBidi"/>
      <w:color w:val="0F4761" w:themeColor="accent1" w:themeShade="BF"/>
      <w:kern w:val="0"/>
      <w:szCs w:val="20"/>
      <w:lang w:eastAsia="cs-CZ" w:bidi="ar-SA"/>
      <w14:ligatures w14:val="none"/>
    </w:rPr>
  </w:style>
  <w:style w:type="character" w:customStyle="1" w:styleId="Nadpis6Char">
    <w:name w:val="Nadpis 6 Char"/>
    <w:basedOn w:val="Standardnpsmoodstavce"/>
    <w:link w:val="Nadpis6"/>
    <w:uiPriority w:val="9"/>
    <w:semiHidden/>
    <w:rsid w:val="00C83652"/>
    <w:rPr>
      <w:rFonts w:eastAsiaTheme="majorEastAsia" w:cstheme="majorBidi"/>
      <w:i/>
      <w:iCs/>
      <w:color w:val="595959" w:themeColor="text1" w:themeTint="A6"/>
      <w:kern w:val="0"/>
      <w:szCs w:val="20"/>
      <w:lang w:eastAsia="cs-CZ" w:bidi="ar-SA"/>
      <w14:ligatures w14:val="none"/>
    </w:rPr>
  </w:style>
  <w:style w:type="character" w:customStyle="1" w:styleId="Nadpis7Char">
    <w:name w:val="Nadpis 7 Char"/>
    <w:basedOn w:val="Standardnpsmoodstavce"/>
    <w:link w:val="Nadpis7"/>
    <w:uiPriority w:val="9"/>
    <w:semiHidden/>
    <w:rsid w:val="00C83652"/>
    <w:rPr>
      <w:rFonts w:eastAsiaTheme="majorEastAsia" w:cstheme="majorBidi"/>
      <w:color w:val="595959" w:themeColor="text1" w:themeTint="A6"/>
      <w:kern w:val="0"/>
      <w:szCs w:val="20"/>
      <w:lang w:eastAsia="cs-CZ" w:bidi="ar-SA"/>
      <w14:ligatures w14:val="none"/>
    </w:rPr>
  </w:style>
  <w:style w:type="character" w:customStyle="1" w:styleId="Nadpis8Char">
    <w:name w:val="Nadpis 8 Char"/>
    <w:basedOn w:val="Standardnpsmoodstavce"/>
    <w:link w:val="Nadpis8"/>
    <w:uiPriority w:val="9"/>
    <w:semiHidden/>
    <w:rsid w:val="00C83652"/>
    <w:rPr>
      <w:rFonts w:eastAsiaTheme="majorEastAsia" w:cstheme="majorBidi"/>
      <w:i/>
      <w:iCs/>
      <w:color w:val="272727" w:themeColor="text1" w:themeTint="D8"/>
      <w:kern w:val="0"/>
      <w:szCs w:val="20"/>
      <w:lang w:eastAsia="cs-CZ" w:bidi="ar-SA"/>
      <w14:ligatures w14:val="none"/>
    </w:rPr>
  </w:style>
  <w:style w:type="character" w:customStyle="1" w:styleId="Nadpis9Char">
    <w:name w:val="Nadpis 9 Char"/>
    <w:basedOn w:val="Standardnpsmoodstavce"/>
    <w:link w:val="Nadpis9"/>
    <w:uiPriority w:val="9"/>
    <w:semiHidden/>
    <w:rsid w:val="00C83652"/>
    <w:rPr>
      <w:rFonts w:eastAsiaTheme="majorEastAsia" w:cstheme="majorBidi"/>
      <w:color w:val="272727" w:themeColor="text1" w:themeTint="D8"/>
      <w:kern w:val="0"/>
      <w:szCs w:val="20"/>
      <w:lang w:eastAsia="cs-CZ" w:bidi="ar-SA"/>
      <w14:ligatures w14:val="none"/>
    </w:rPr>
  </w:style>
  <w:style w:type="paragraph" w:styleId="Nzev">
    <w:name w:val="Title"/>
    <w:basedOn w:val="Normln"/>
    <w:next w:val="Normln"/>
    <w:link w:val="NzevChar"/>
    <w:uiPriority w:val="10"/>
    <w:qFormat/>
    <w:rsid w:val="00C83652"/>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83652"/>
    <w:rPr>
      <w:rFonts w:asciiTheme="majorHAnsi" w:eastAsiaTheme="majorEastAsia" w:hAnsiTheme="majorHAnsi" w:cstheme="majorBidi"/>
      <w:spacing w:val="-10"/>
      <w:kern w:val="28"/>
      <w:sz w:val="56"/>
      <w:szCs w:val="56"/>
      <w:lang w:eastAsia="cs-CZ" w:bidi="ar-SA"/>
      <w14:ligatures w14:val="none"/>
    </w:rPr>
  </w:style>
  <w:style w:type="paragraph" w:styleId="Podnadpis">
    <w:name w:val="Subtitle"/>
    <w:basedOn w:val="Normln"/>
    <w:next w:val="Normln"/>
    <w:link w:val="PodnadpisChar"/>
    <w:uiPriority w:val="11"/>
    <w:qFormat/>
    <w:rsid w:val="00C8365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C83652"/>
    <w:rPr>
      <w:rFonts w:eastAsiaTheme="majorEastAsia" w:cstheme="majorBidi"/>
      <w:color w:val="595959" w:themeColor="text1" w:themeTint="A6"/>
      <w:spacing w:val="15"/>
      <w:kern w:val="0"/>
      <w:sz w:val="28"/>
      <w:szCs w:val="28"/>
      <w:lang w:eastAsia="cs-CZ" w:bidi="ar-SA"/>
      <w14:ligatures w14:val="none"/>
    </w:rPr>
  </w:style>
  <w:style w:type="paragraph" w:styleId="Citt">
    <w:name w:val="Quote"/>
    <w:basedOn w:val="Normln"/>
    <w:next w:val="Normln"/>
    <w:link w:val="CittChar"/>
    <w:uiPriority w:val="29"/>
    <w:qFormat/>
    <w:rsid w:val="00C83652"/>
    <w:pPr>
      <w:spacing w:before="160"/>
      <w:jc w:val="center"/>
    </w:pPr>
    <w:rPr>
      <w:i/>
      <w:iCs/>
      <w:color w:val="404040" w:themeColor="text1" w:themeTint="BF"/>
    </w:rPr>
  </w:style>
  <w:style w:type="character" w:customStyle="1" w:styleId="CittChar">
    <w:name w:val="Citát Char"/>
    <w:basedOn w:val="Standardnpsmoodstavce"/>
    <w:link w:val="Citt"/>
    <w:uiPriority w:val="29"/>
    <w:rsid w:val="00C83652"/>
    <w:rPr>
      <w:rFonts w:ascii="Calibri" w:hAnsi="Calibri" w:cs="Times New Roman"/>
      <w:i/>
      <w:iCs/>
      <w:color w:val="404040" w:themeColor="text1" w:themeTint="BF"/>
      <w:kern w:val="0"/>
      <w:szCs w:val="20"/>
      <w:lang w:eastAsia="cs-CZ" w:bidi="ar-SA"/>
      <w14:ligatures w14:val="none"/>
    </w:rPr>
  </w:style>
  <w:style w:type="character" w:styleId="Zdraznnintenzivn">
    <w:name w:val="Intense Emphasis"/>
    <w:basedOn w:val="Standardnpsmoodstavce"/>
    <w:uiPriority w:val="21"/>
    <w:qFormat/>
    <w:rsid w:val="00C83652"/>
    <w:rPr>
      <w:i/>
      <w:iCs/>
      <w:color w:val="0F4761" w:themeColor="accent1" w:themeShade="BF"/>
    </w:rPr>
  </w:style>
  <w:style w:type="paragraph" w:styleId="Vrazncitt">
    <w:name w:val="Intense Quote"/>
    <w:basedOn w:val="Normln"/>
    <w:next w:val="Normln"/>
    <w:link w:val="VrazncittChar"/>
    <w:uiPriority w:val="30"/>
    <w:qFormat/>
    <w:rsid w:val="00C836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C83652"/>
    <w:rPr>
      <w:rFonts w:ascii="Calibri" w:hAnsi="Calibri" w:cs="Times New Roman"/>
      <w:i/>
      <w:iCs/>
      <w:color w:val="0F4761" w:themeColor="accent1" w:themeShade="BF"/>
      <w:kern w:val="0"/>
      <w:szCs w:val="20"/>
      <w:lang w:eastAsia="cs-CZ" w:bidi="ar-SA"/>
      <w14:ligatures w14:val="none"/>
    </w:rPr>
  </w:style>
  <w:style w:type="character" w:styleId="Odkazintenzivn">
    <w:name w:val="Intense Reference"/>
    <w:basedOn w:val="Standardnpsmoodstavce"/>
    <w:uiPriority w:val="32"/>
    <w:qFormat/>
    <w:rsid w:val="00C83652"/>
    <w:rPr>
      <w:b/>
      <w:bCs/>
      <w:smallCaps/>
      <w:color w:val="0F4761" w:themeColor="accent1" w:themeShade="BF"/>
      <w:spacing w:val="5"/>
    </w:rPr>
  </w:style>
  <w:style w:type="table" w:styleId="Mkatabulky">
    <w:name w:val="Table Grid"/>
    <w:basedOn w:val="Normlntabulka"/>
    <w:uiPriority w:val="39"/>
    <w:rsid w:val="00C83652"/>
    <w:pPr>
      <w:spacing w:after="0" w:line="240" w:lineRule="auto"/>
    </w:pPr>
    <w:rPr>
      <w:rFonts w:eastAsiaTheme="minorHAnsi"/>
      <w:kern w:val="0"/>
      <w:lang w:eastAsia="cs-CZ" w:bidi="ar-S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7B621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B621E"/>
    <w:rPr>
      <w:rFonts w:eastAsiaTheme="minorHAnsi"/>
      <w:kern w:val="0"/>
      <w:lang w:eastAsia="cs-CZ" w:bidi="ar-SA"/>
      <w14:ligatures w14:val="none"/>
    </w:rPr>
  </w:style>
  <w:style w:type="paragraph" w:styleId="Zpat">
    <w:name w:val="footer"/>
    <w:basedOn w:val="Normln"/>
    <w:link w:val="ZpatChar"/>
    <w:uiPriority w:val="99"/>
    <w:unhideWhenUsed/>
    <w:rsid w:val="007B621E"/>
    <w:pPr>
      <w:tabs>
        <w:tab w:val="center" w:pos="4536"/>
        <w:tab w:val="right" w:pos="9072"/>
      </w:tabs>
      <w:spacing w:after="0" w:line="240" w:lineRule="auto"/>
    </w:pPr>
  </w:style>
  <w:style w:type="character" w:customStyle="1" w:styleId="ZpatChar">
    <w:name w:val="Zápatí Char"/>
    <w:basedOn w:val="Standardnpsmoodstavce"/>
    <w:link w:val="Zpat"/>
    <w:uiPriority w:val="99"/>
    <w:rsid w:val="007B621E"/>
    <w:rPr>
      <w:rFonts w:eastAsiaTheme="minorHAnsi"/>
      <w:kern w:val="0"/>
      <w:lang w:eastAsia="cs-CZ" w:bidi="ar-SA"/>
      <w14:ligatures w14:val="none"/>
    </w:rPr>
  </w:style>
  <w:style w:type="paragraph" w:customStyle="1" w:styleId="PODKAPITOLA">
    <w:name w:val="PODKAPITOLA"/>
    <w:basedOn w:val="Normln"/>
    <w:link w:val="PODKAPITOLAChar"/>
    <w:uiPriority w:val="99"/>
    <w:rsid w:val="00560F7F"/>
    <w:pPr>
      <w:shd w:val="clear" w:color="auto" w:fill="FFFFFF"/>
      <w:spacing w:before="300" w:after="150" w:line="240" w:lineRule="auto"/>
      <w:outlineLvl w:val="1"/>
    </w:pPr>
    <w:rPr>
      <w:rFonts w:ascii="Verdana" w:eastAsia="Times New Roman"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560F7F"/>
    <w:rPr>
      <w:rFonts w:ascii="Verdana" w:hAnsi="Verdana" w:cs="Verdana"/>
      <w:b/>
      <w:bCs/>
      <w:color w:val="333333"/>
      <w:kern w:val="0"/>
      <w:sz w:val="20"/>
      <w:szCs w:val="20"/>
      <w:shd w:val="clear" w:color="auto" w:fill="FFFFFF"/>
      <w:lang w:eastAsia="cs-CZ" w:bidi="ar-SA"/>
      <w14:ligatures w14:val="none"/>
    </w:rPr>
  </w:style>
  <w:style w:type="paragraph" w:styleId="Bezmezer">
    <w:name w:val="No Spacing"/>
    <w:link w:val="BezmezerChar"/>
    <w:uiPriority w:val="1"/>
    <w:qFormat/>
    <w:rsid w:val="00E47F2A"/>
    <w:pPr>
      <w:spacing w:after="0" w:line="240" w:lineRule="auto"/>
    </w:pPr>
    <w:rPr>
      <w:rFonts w:eastAsiaTheme="minorHAnsi"/>
      <w:kern w:val="0"/>
      <w:lang w:val="en-US" w:bidi="ar-SA"/>
      <w14:ligatures w14:val="none"/>
    </w:rPr>
  </w:style>
  <w:style w:type="character" w:customStyle="1" w:styleId="BezmezerChar">
    <w:name w:val="Bez mezer Char"/>
    <w:link w:val="Bezmezer"/>
    <w:uiPriority w:val="1"/>
    <w:rsid w:val="00E47F2A"/>
    <w:rPr>
      <w:rFonts w:eastAsiaTheme="minorHAnsi"/>
      <w:kern w:val="0"/>
      <w:lang w:val="en-US" w:bidi="ar-SA"/>
      <w14:ligatures w14:val="none"/>
    </w:rPr>
  </w:style>
  <w:style w:type="character" w:styleId="Odkaznakoment">
    <w:name w:val="annotation reference"/>
    <w:basedOn w:val="Standardnpsmoodstavce"/>
    <w:uiPriority w:val="99"/>
    <w:semiHidden/>
    <w:unhideWhenUsed/>
    <w:rsid w:val="00C05317"/>
    <w:rPr>
      <w:sz w:val="16"/>
      <w:szCs w:val="16"/>
    </w:rPr>
  </w:style>
  <w:style w:type="paragraph" w:styleId="Textkomente">
    <w:name w:val="annotation text"/>
    <w:basedOn w:val="Normln"/>
    <w:link w:val="TextkomenteChar"/>
    <w:uiPriority w:val="99"/>
    <w:unhideWhenUsed/>
    <w:rsid w:val="00C05317"/>
    <w:pPr>
      <w:spacing w:line="240" w:lineRule="auto"/>
    </w:pPr>
    <w:rPr>
      <w:sz w:val="20"/>
      <w:szCs w:val="20"/>
    </w:rPr>
  </w:style>
  <w:style w:type="character" w:customStyle="1" w:styleId="TextkomenteChar">
    <w:name w:val="Text komentáře Char"/>
    <w:basedOn w:val="Standardnpsmoodstavce"/>
    <w:link w:val="Textkomente"/>
    <w:uiPriority w:val="99"/>
    <w:rsid w:val="00C05317"/>
    <w:rPr>
      <w:rFonts w:eastAsiaTheme="minorHAnsi"/>
      <w:kern w:val="0"/>
      <w:sz w:val="20"/>
      <w:szCs w:val="20"/>
      <w:lang w:eastAsia="cs-CZ" w:bidi="ar-SA"/>
      <w14:ligatures w14:val="none"/>
    </w:rPr>
  </w:style>
  <w:style w:type="paragraph" w:styleId="Pedmtkomente">
    <w:name w:val="annotation subject"/>
    <w:basedOn w:val="Textkomente"/>
    <w:next w:val="Textkomente"/>
    <w:link w:val="PedmtkomenteChar"/>
    <w:uiPriority w:val="99"/>
    <w:semiHidden/>
    <w:unhideWhenUsed/>
    <w:rsid w:val="00C05317"/>
    <w:rPr>
      <w:b/>
      <w:bCs/>
    </w:rPr>
  </w:style>
  <w:style w:type="character" w:customStyle="1" w:styleId="PedmtkomenteChar">
    <w:name w:val="Předmět komentáře Char"/>
    <w:basedOn w:val="TextkomenteChar"/>
    <w:link w:val="Pedmtkomente"/>
    <w:uiPriority w:val="99"/>
    <w:semiHidden/>
    <w:rsid w:val="00C05317"/>
    <w:rPr>
      <w:rFonts w:eastAsiaTheme="minorHAnsi"/>
      <w:b/>
      <w:bCs/>
      <w:kern w:val="0"/>
      <w:sz w:val="20"/>
      <w:szCs w:val="20"/>
      <w:lang w:eastAsia="cs-CZ" w:bidi="ar-SA"/>
      <w14:ligatures w14:val="none"/>
    </w:rPr>
  </w:style>
  <w:style w:type="paragraph" w:customStyle="1" w:styleId="Default">
    <w:name w:val="Default"/>
    <w:rsid w:val="00D61864"/>
    <w:pPr>
      <w:autoSpaceDE w:val="0"/>
      <w:autoSpaceDN w:val="0"/>
      <w:adjustRightInd w:val="0"/>
      <w:spacing w:after="0" w:line="240" w:lineRule="auto"/>
    </w:pPr>
    <w:rPr>
      <w:rFonts w:ascii="Times New Roman" w:hAnsi="Times New Roman" w:cs="Times New Roman"/>
      <w:color w:val="000000"/>
      <w:kern w:val="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110471">
      <w:bodyDiv w:val="1"/>
      <w:marLeft w:val="0"/>
      <w:marRight w:val="0"/>
      <w:marTop w:val="0"/>
      <w:marBottom w:val="0"/>
      <w:divBdr>
        <w:top w:val="none" w:sz="0" w:space="0" w:color="auto"/>
        <w:left w:val="none" w:sz="0" w:space="0" w:color="auto"/>
        <w:bottom w:val="none" w:sz="0" w:space="0" w:color="auto"/>
        <w:right w:val="none" w:sz="0" w:space="0" w:color="auto"/>
      </w:divBdr>
    </w:div>
    <w:div w:id="121893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10</Pages>
  <Words>2343</Words>
  <Characters>13825</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Sabo Jan (PKN-ICT)</dc:creator>
  <cp:keywords/>
  <dc:description/>
  <cp:lastModifiedBy>Čížková Jaroslava (PKN-ZAK)</cp:lastModifiedBy>
  <cp:revision>11</cp:revision>
  <dcterms:created xsi:type="dcterms:W3CDTF">2025-07-02T10:25:00Z</dcterms:created>
  <dcterms:modified xsi:type="dcterms:W3CDTF">2025-09-07T12:55:00Z</dcterms:modified>
</cp:coreProperties>
</file>